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F629" w14:textId="77777777" w:rsidR="00AA2C22" w:rsidRDefault="00AA2C22" w:rsidP="00AA2C22">
      <w:pPr>
        <w:contextualSpacing/>
        <w:rPr>
          <w:rFonts w:ascii="Gill Sans MT" w:hAnsi="Gill Sans MT"/>
          <w:b/>
          <w:color w:val="F47B20"/>
          <w:sz w:val="28"/>
          <w:szCs w:val="28"/>
        </w:rPr>
      </w:pPr>
    </w:p>
    <w:p w14:paraId="56DB5BAF" w14:textId="167E1654" w:rsidR="00932A85" w:rsidRPr="00932A85" w:rsidRDefault="002834F5" w:rsidP="00932A85">
      <w:pPr>
        <w:ind w:hanging="851"/>
        <w:contextualSpacing/>
        <w:rPr>
          <w:rFonts w:ascii="Gill Sans MT" w:hAnsi="Gill Sans MT"/>
          <w:b/>
          <w:color w:val="57821E"/>
          <w:sz w:val="24"/>
          <w:szCs w:val="24"/>
        </w:rPr>
      </w:pPr>
      <w:r>
        <w:rPr>
          <w:rFonts w:ascii="Gill Sans MT" w:hAnsi="Gill Sans MT"/>
          <w:b/>
          <w:color w:val="57821E"/>
          <w:sz w:val="24"/>
          <w:szCs w:val="24"/>
        </w:rPr>
        <w:t xml:space="preserve">   </w:t>
      </w:r>
      <w:r w:rsidR="00932A85" w:rsidRPr="00932A85">
        <w:rPr>
          <w:rFonts w:ascii="Gill Sans MT" w:hAnsi="Gill Sans MT"/>
          <w:b/>
          <w:color w:val="57821E"/>
          <w:sz w:val="24"/>
          <w:szCs w:val="24"/>
        </w:rPr>
        <w:t xml:space="preserve">Job description and employee specification </w:t>
      </w:r>
    </w:p>
    <w:tbl>
      <w:tblPr>
        <w:tblStyle w:val="TableGrid"/>
        <w:tblW w:w="10740" w:type="dxa"/>
        <w:tblInd w:w="-743" w:type="dxa"/>
        <w:tblLook w:val="04A0" w:firstRow="1" w:lastRow="0" w:firstColumn="1" w:lastColumn="0" w:noHBand="0" w:noVBand="1"/>
      </w:tblPr>
      <w:tblGrid>
        <w:gridCol w:w="1802"/>
        <w:gridCol w:w="4420"/>
        <w:gridCol w:w="1831"/>
        <w:gridCol w:w="2687"/>
      </w:tblGrid>
      <w:tr w:rsidR="00FB69FB" w:rsidRPr="0005277A" w14:paraId="53D275B1" w14:textId="77777777" w:rsidTr="002834F5">
        <w:tc>
          <w:tcPr>
            <w:tcW w:w="1731" w:type="dxa"/>
          </w:tcPr>
          <w:p w14:paraId="4FF15E03" w14:textId="77777777" w:rsidR="00932A85" w:rsidRPr="00712865" w:rsidRDefault="00932A85" w:rsidP="00A503D4">
            <w:pPr>
              <w:rPr>
                <w:rFonts w:ascii="Gill Sans MT" w:hAnsi="Gill Sans MT" w:cstheme="minorHAnsi"/>
                <w:b/>
                <w:color w:val="FF0000"/>
              </w:rPr>
            </w:pPr>
            <w:r w:rsidRPr="00C10686">
              <w:rPr>
                <w:rFonts w:ascii="Gill Sans MT" w:hAnsi="Gill Sans MT" w:cstheme="minorHAnsi"/>
                <w:b/>
                <w:color w:val="000000" w:themeColor="text1"/>
              </w:rPr>
              <w:t>Job title:</w:t>
            </w:r>
          </w:p>
        </w:tc>
        <w:tc>
          <w:tcPr>
            <w:tcW w:w="4463" w:type="dxa"/>
          </w:tcPr>
          <w:p w14:paraId="046EE105" w14:textId="189CA985" w:rsidR="00932A85" w:rsidRPr="00712865" w:rsidRDefault="00C10686" w:rsidP="00A503D4">
            <w:pPr>
              <w:rPr>
                <w:rFonts w:ascii="Gill Sans MT" w:hAnsi="Gill Sans MT" w:cstheme="minorHAnsi"/>
                <w:color w:val="FF0000"/>
              </w:rPr>
            </w:pPr>
            <w:r w:rsidRPr="00C10686">
              <w:rPr>
                <w:rFonts w:ascii="Gill Sans MT" w:hAnsi="Gill Sans MT"/>
                <w:color w:val="000000" w:themeColor="text1"/>
              </w:rPr>
              <w:t>Senior Building Control Surveyor</w:t>
            </w:r>
          </w:p>
        </w:tc>
        <w:tc>
          <w:tcPr>
            <w:tcW w:w="1839" w:type="dxa"/>
          </w:tcPr>
          <w:p w14:paraId="25243451" w14:textId="77777777" w:rsidR="00932A85" w:rsidRPr="00632453" w:rsidRDefault="00932A85" w:rsidP="00A503D4">
            <w:pPr>
              <w:rPr>
                <w:rFonts w:ascii="Gill Sans MT" w:hAnsi="Gill Sans MT" w:cstheme="minorHAnsi"/>
                <w:b/>
                <w:color w:val="000000" w:themeColor="text1"/>
              </w:rPr>
            </w:pPr>
            <w:r w:rsidRPr="00632453">
              <w:rPr>
                <w:rFonts w:ascii="Gill Sans MT" w:hAnsi="Gill Sans MT" w:cstheme="minorHAnsi"/>
                <w:b/>
                <w:color w:val="000000" w:themeColor="text1"/>
              </w:rPr>
              <w:t>Location:</w:t>
            </w:r>
          </w:p>
        </w:tc>
        <w:tc>
          <w:tcPr>
            <w:tcW w:w="2707" w:type="dxa"/>
          </w:tcPr>
          <w:p w14:paraId="78F7C1CB" w14:textId="05EAD488" w:rsidR="00932A85" w:rsidRPr="00632453" w:rsidRDefault="002D47EC" w:rsidP="00A503D4">
            <w:pPr>
              <w:rPr>
                <w:rFonts w:ascii="Gill Sans MT" w:hAnsi="Gill Sans MT" w:cstheme="minorHAnsi"/>
                <w:color w:val="000000" w:themeColor="text1"/>
              </w:rPr>
            </w:pPr>
            <w:r w:rsidRPr="00632453">
              <w:rPr>
                <w:rFonts w:ascii="Gill Sans MT" w:hAnsi="Gill Sans MT" w:cstheme="minorHAnsi"/>
                <w:color w:val="000000" w:themeColor="text1"/>
              </w:rPr>
              <w:t>Municipal Offices</w:t>
            </w:r>
          </w:p>
        </w:tc>
      </w:tr>
      <w:tr w:rsidR="00FB69FB" w:rsidRPr="0005277A" w14:paraId="406EFD2D" w14:textId="77777777" w:rsidTr="002834F5">
        <w:tc>
          <w:tcPr>
            <w:tcW w:w="1731" w:type="dxa"/>
          </w:tcPr>
          <w:p w14:paraId="4CDFEC82" w14:textId="77777777" w:rsidR="00932A85" w:rsidRPr="00632453" w:rsidRDefault="00932A85" w:rsidP="00A503D4">
            <w:pPr>
              <w:rPr>
                <w:rFonts w:ascii="Gill Sans MT" w:hAnsi="Gill Sans MT" w:cstheme="minorHAnsi"/>
                <w:b/>
                <w:color w:val="000000" w:themeColor="text1"/>
              </w:rPr>
            </w:pPr>
            <w:r w:rsidRPr="00632453">
              <w:rPr>
                <w:rFonts w:ascii="Gill Sans MT" w:hAnsi="Gill Sans MT" w:cstheme="minorHAnsi"/>
                <w:b/>
                <w:color w:val="000000" w:themeColor="text1"/>
              </w:rPr>
              <w:t xml:space="preserve">Reports to: </w:t>
            </w:r>
          </w:p>
        </w:tc>
        <w:tc>
          <w:tcPr>
            <w:tcW w:w="4463" w:type="dxa"/>
          </w:tcPr>
          <w:p w14:paraId="03504CAA" w14:textId="29055DB9" w:rsidR="00932A85" w:rsidRPr="00632453" w:rsidRDefault="00632453" w:rsidP="00A503D4">
            <w:pPr>
              <w:rPr>
                <w:rFonts w:ascii="Gill Sans MT" w:hAnsi="Gill Sans MT" w:cstheme="minorHAnsi"/>
                <w:color w:val="000000" w:themeColor="text1"/>
              </w:rPr>
            </w:pPr>
            <w:r w:rsidRPr="00632453">
              <w:rPr>
                <w:rFonts w:ascii="Gill Sans MT" w:hAnsi="Gill Sans MT"/>
                <w:color w:val="000000" w:themeColor="text1"/>
              </w:rPr>
              <w:t>Principal Building Control Surveyor</w:t>
            </w:r>
          </w:p>
        </w:tc>
        <w:tc>
          <w:tcPr>
            <w:tcW w:w="1839" w:type="dxa"/>
          </w:tcPr>
          <w:p w14:paraId="35DE7619" w14:textId="77777777" w:rsidR="00932A85" w:rsidRPr="00632453" w:rsidRDefault="00932A85" w:rsidP="00A503D4">
            <w:pPr>
              <w:rPr>
                <w:rFonts w:ascii="Gill Sans MT" w:hAnsi="Gill Sans MT" w:cstheme="minorHAnsi"/>
                <w:b/>
                <w:color w:val="000000" w:themeColor="text1"/>
              </w:rPr>
            </w:pPr>
            <w:r w:rsidRPr="00632453">
              <w:rPr>
                <w:rFonts w:ascii="Gill Sans MT" w:hAnsi="Gill Sans MT" w:cstheme="minorHAnsi"/>
                <w:b/>
                <w:color w:val="000000" w:themeColor="text1"/>
              </w:rPr>
              <w:t>Working hours:</w:t>
            </w:r>
          </w:p>
        </w:tc>
        <w:tc>
          <w:tcPr>
            <w:tcW w:w="2707" w:type="dxa"/>
          </w:tcPr>
          <w:p w14:paraId="76CA0D59" w14:textId="3BDDFB3E" w:rsidR="00932A85" w:rsidRPr="00632453" w:rsidRDefault="002D47EC" w:rsidP="00A503D4">
            <w:pPr>
              <w:rPr>
                <w:rFonts w:ascii="Gill Sans MT" w:hAnsi="Gill Sans MT" w:cstheme="minorHAnsi"/>
                <w:color w:val="000000" w:themeColor="text1"/>
              </w:rPr>
            </w:pPr>
            <w:r w:rsidRPr="00632453">
              <w:rPr>
                <w:rFonts w:ascii="Gill Sans MT" w:hAnsi="Gill Sans MT" w:cstheme="minorHAnsi"/>
                <w:color w:val="000000" w:themeColor="text1"/>
              </w:rPr>
              <w:t>37</w:t>
            </w:r>
            <w:r w:rsidR="00932A85" w:rsidRPr="00632453">
              <w:rPr>
                <w:rFonts w:ascii="Gill Sans MT" w:hAnsi="Gill Sans MT" w:cstheme="minorHAnsi"/>
                <w:color w:val="000000" w:themeColor="text1"/>
              </w:rPr>
              <w:t xml:space="preserve"> per week  </w:t>
            </w:r>
          </w:p>
        </w:tc>
      </w:tr>
      <w:tr w:rsidR="00FB69FB" w:rsidRPr="0005277A" w14:paraId="3DBDDE00" w14:textId="77777777" w:rsidTr="002834F5">
        <w:tc>
          <w:tcPr>
            <w:tcW w:w="1731" w:type="dxa"/>
          </w:tcPr>
          <w:p w14:paraId="26594CF9" w14:textId="77777777" w:rsidR="00932A85" w:rsidRPr="00632453" w:rsidRDefault="00932A85" w:rsidP="00A503D4">
            <w:pPr>
              <w:rPr>
                <w:rFonts w:ascii="Gill Sans MT" w:hAnsi="Gill Sans MT" w:cstheme="minorHAnsi"/>
                <w:b/>
                <w:color w:val="000000" w:themeColor="text1"/>
              </w:rPr>
            </w:pPr>
            <w:r w:rsidRPr="00632453">
              <w:rPr>
                <w:rFonts w:ascii="Gill Sans MT" w:hAnsi="Gill Sans MT" w:cstheme="minorHAnsi"/>
                <w:b/>
                <w:color w:val="000000" w:themeColor="text1"/>
              </w:rPr>
              <w:t>Job number:</w:t>
            </w:r>
          </w:p>
        </w:tc>
        <w:tc>
          <w:tcPr>
            <w:tcW w:w="4463" w:type="dxa"/>
          </w:tcPr>
          <w:p w14:paraId="26905F4A" w14:textId="77777777" w:rsidR="00932A85" w:rsidRPr="00632453" w:rsidRDefault="00932A85" w:rsidP="00A503D4">
            <w:pPr>
              <w:rPr>
                <w:rFonts w:ascii="Gill Sans MT" w:hAnsi="Gill Sans MT" w:cstheme="minorHAnsi"/>
                <w:color w:val="000000" w:themeColor="text1"/>
              </w:rPr>
            </w:pPr>
            <w:r w:rsidRPr="00632453">
              <w:rPr>
                <w:rFonts w:ascii="Gill Sans MT" w:hAnsi="Gill Sans MT" w:cstheme="minorHAnsi"/>
                <w:color w:val="000000" w:themeColor="text1"/>
              </w:rPr>
              <w:t>TBC</w:t>
            </w:r>
          </w:p>
        </w:tc>
        <w:tc>
          <w:tcPr>
            <w:tcW w:w="1839" w:type="dxa"/>
          </w:tcPr>
          <w:p w14:paraId="3E011D00" w14:textId="77777777" w:rsidR="00932A85" w:rsidRPr="00632453" w:rsidRDefault="00932A85" w:rsidP="00A503D4">
            <w:pPr>
              <w:rPr>
                <w:rFonts w:ascii="Gill Sans MT" w:hAnsi="Gill Sans MT" w:cstheme="minorHAnsi"/>
                <w:b/>
                <w:color w:val="000000" w:themeColor="text1"/>
              </w:rPr>
            </w:pPr>
            <w:r w:rsidRPr="00632453">
              <w:rPr>
                <w:rFonts w:ascii="Gill Sans MT" w:hAnsi="Gill Sans MT" w:cstheme="minorHAnsi"/>
                <w:b/>
                <w:color w:val="000000" w:themeColor="text1"/>
              </w:rPr>
              <w:t>Salary grade:</w:t>
            </w:r>
          </w:p>
        </w:tc>
        <w:tc>
          <w:tcPr>
            <w:tcW w:w="2707" w:type="dxa"/>
          </w:tcPr>
          <w:p w14:paraId="7CA414C6" w14:textId="285FDDC6" w:rsidR="00932A85" w:rsidRPr="00632453" w:rsidRDefault="00632453" w:rsidP="00B37D99">
            <w:pPr>
              <w:rPr>
                <w:rFonts w:ascii="Gill Sans MT" w:hAnsi="Gill Sans MT" w:cstheme="minorHAnsi"/>
                <w:color w:val="000000" w:themeColor="text1"/>
              </w:rPr>
            </w:pPr>
            <w:r w:rsidRPr="00632453">
              <w:rPr>
                <w:rFonts w:ascii="Gill Sans MT" w:hAnsi="Gill Sans MT" w:cstheme="minorHAnsi"/>
                <w:color w:val="000000" w:themeColor="text1"/>
              </w:rPr>
              <w:t>Grade J</w:t>
            </w:r>
            <w:r w:rsidR="00AA60F8">
              <w:rPr>
                <w:rFonts w:ascii="Gill Sans MT" w:hAnsi="Gill Sans MT" w:cstheme="minorHAnsi"/>
                <w:color w:val="000000" w:themeColor="text1"/>
              </w:rPr>
              <w:t xml:space="preserve"> (£48,738-£54,229)</w:t>
            </w:r>
          </w:p>
        </w:tc>
      </w:tr>
      <w:tr w:rsidR="00932A85" w:rsidRPr="0005277A" w14:paraId="719DD47D" w14:textId="77777777" w:rsidTr="002834F5">
        <w:tc>
          <w:tcPr>
            <w:tcW w:w="1731" w:type="dxa"/>
          </w:tcPr>
          <w:p w14:paraId="1F0FF7E7" w14:textId="4919C81E" w:rsidR="00932A85" w:rsidRPr="00096ACD" w:rsidRDefault="00932A85" w:rsidP="00A503D4">
            <w:pPr>
              <w:rPr>
                <w:rFonts w:ascii="Gill Sans MT" w:hAnsi="Gill Sans MT" w:cstheme="minorHAnsi"/>
                <w:b/>
                <w:color w:val="000000" w:themeColor="text1"/>
              </w:rPr>
            </w:pPr>
            <w:r w:rsidRPr="00096ACD">
              <w:rPr>
                <w:rFonts w:ascii="Gill Sans MT" w:hAnsi="Gill Sans MT" w:cstheme="minorHAnsi"/>
                <w:b/>
                <w:color w:val="000000" w:themeColor="text1"/>
              </w:rPr>
              <w:t xml:space="preserve">Supervises: </w:t>
            </w:r>
          </w:p>
        </w:tc>
        <w:tc>
          <w:tcPr>
            <w:tcW w:w="9009" w:type="dxa"/>
            <w:gridSpan w:val="3"/>
          </w:tcPr>
          <w:p w14:paraId="7883C15C" w14:textId="6F59EA63" w:rsidR="00932A85" w:rsidRPr="00096ACD" w:rsidRDefault="00096ACD" w:rsidP="00CF152B">
            <w:pPr>
              <w:rPr>
                <w:rFonts w:ascii="Gill Sans MT" w:hAnsi="Gill Sans MT" w:cstheme="minorHAnsi"/>
                <w:color w:val="000000" w:themeColor="text1"/>
              </w:rPr>
            </w:pPr>
            <w:r w:rsidRPr="00096ACD">
              <w:rPr>
                <w:rFonts w:ascii="Gill Sans MT" w:hAnsi="Gill Sans MT" w:cstheme="minorHAnsi"/>
                <w:color w:val="000000" w:themeColor="text1"/>
              </w:rPr>
              <w:t>Supervising and mentoring Building Control Surveyor</w:t>
            </w:r>
          </w:p>
        </w:tc>
      </w:tr>
      <w:tr w:rsidR="00932A85" w:rsidRPr="0005277A" w14:paraId="562A02C4" w14:textId="77777777" w:rsidTr="002834F5">
        <w:tc>
          <w:tcPr>
            <w:tcW w:w="1731" w:type="dxa"/>
          </w:tcPr>
          <w:p w14:paraId="10E586E8" w14:textId="77777777" w:rsidR="00932A85" w:rsidRPr="00712865" w:rsidRDefault="00932A85" w:rsidP="00A503D4">
            <w:pPr>
              <w:rPr>
                <w:rFonts w:ascii="Gill Sans MT" w:hAnsi="Gill Sans MT" w:cstheme="minorHAnsi"/>
                <w:b/>
                <w:color w:val="FF0000"/>
              </w:rPr>
            </w:pPr>
            <w:r w:rsidRPr="0035025D">
              <w:rPr>
                <w:rFonts w:ascii="Gill Sans MT" w:hAnsi="Gill Sans MT" w:cstheme="minorHAnsi"/>
                <w:b/>
                <w:color w:val="000000" w:themeColor="text1"/>
              </w:rPr>
              <w:t>Purpose:</w:t>
            </w:r>
          </w:p>
        </w:tc>
        <w:tc>
          <w:tcPr>
            <w:tcW w:w="9009" w:type="dxa"/>
            <w:gridSpan w:val="3"/>
          </w:tcPr>
          <w:p w14:paraId="70C633B6" w14:textId="02116BFD" w:rsidR="00D7695A" w:rsidRPr="0035025D" w:rsidRDefault="00D7695A" w:rsidP="00B21121">
            <w:pPr>
              <w:jc w:val="both"/>
              <w:rPr>
                <w:rFonts w:ascii="Gill Sans MT" w:hAnsi="Gill Sans MT"/>
                <w:color w:val="000000" w:themeColor="text1"/>
              </w:rPr>
            </w:pPr>
            <w:r w:rsidRPr="0035025D">
              <w:rPr>
                <w:rFonts w:ascii="Gill Sans MT" w:hAnsi="Gill Sans MT"/>
                <w:color w:val="000000" w:themeColor="text1"/>
              </w:rPr>
              <w:t>This role will be in line with</w:t>
            </w:r>
            <w:r w:rsidR="00AA60F8">
              <w:rPr>
                <w:rFonts w:ascii="Gill Sans MT" w:hAnsi="Gill Sans MT"/>
                <w:color w:val="000000" w:themeColor="text1"/>
              </w:rPr>
              <w:t>,</w:t>
            </w:r>
            <w:r w:rsidRPr="0035025D">
              <w:rPr>
                <w:rFonts w:ascii="Gill Sans MT" w:hAnsi="Gill Sans MT"/>
                <w:color w:val="000000" w:themeColor="text1"/>
              </w:rPr>
              <w:t xml:space="preserve"> and minimum of</w:t>
            </w:r>
            <w:r w:rsidR="00AA60F8">
              <w:rPr>
                <w:rFonts w:ascii="Gill Sans MT" w:hAnsi="Gill Sans MT"/>
                <w:color w:val="000000" w:themeColor="text1"/>
              </w:rPr>
              <w:t>,</w:t>
            </w:r>
            <w:r w:rsidRPr="0035025D">
              <w:rPr>
                <w:rFonts w:ascii="Gill Sans MT" w:hAnsi="Gill Sans MT"/>
                <w:color w:val="000000" w:themeColor="text1"/>
              </w:rPr>
              <w:t xml:space="preserve"> </w:t>
            </w:r>
            <w:r w:rsidRPr="001F7519">
              <w:rPr>
                <w:rFonts w:ascii="Gill Sans MT" w:hAnsi="Gill Sans MT"/>
                <w:color w:val="000000" w:themeColor="text1"/>
              </w:rPr>
              <w:t>Class</w:t>
            </w:r>
            <w:r w:rsidR="001F7519" w:rsidRPr="001F7519">
              <w:rPr>
                <w:rFonts w:ascii="Gill Sans MT" w:hAnsi="Gill Sans MT"/>
                <w:color w:val="FF0000"/>
              </w:rPr>
              <w:t xml:space="preserve"> </w:t>
            </w:r>
            <w:r w:rsidRPr="00AA60F8">
              <w:rPr>
                <w:rFonts w:ascii="Gill Sans MT" w:hAnsi="Gill Sans MT"/>
              </w:rPr>
              <w:t>2</w:t>
            </w:r>
            <w:r w:rsidR="000510CB" w:rsidRPr="00AA60F8">
              <w:rPr>
                <w:rFonts w:ascii="Gill Sans MT" w:hAnsi="Gill Sans MT"/>
              </w:rPr>
              <w:t>D</w:t>
            </w:r>
            <w:r w:rsidRPr="00AA60F8">
              <w:rPr>
                <w:rFonts w:ascii="Gill Sans MT" w:hAnsi="Gill Sans MT"/>
              </w:rPr>
              <w:t xml:space="preserve"> </w:t>
            </w:r>
            <w:r w:rsidRPr="0035025D">
              <w:rPr>
                <w:rFonts w:ascii="Gill Sans MT" w:hAnsi="Gill Sans MT"/>
                <w:color w:val="000000" w:themeColor="text1"/>
              </w:rPr>
              <w:t>building inspectors</w:t>
            </w:r>
            <w:r w:rsidR="00AA60F8">
              <w:rPr>
                <w:rFonts w:ascii="Gill Sans MT" w:hAnsi="Gill Sans MT"/>
                <w:color w:val="000000" w:themeColor="text1"/>
              </w:rPr>
              <w:t>,</w:t>
            </w:r>
            <w:r w:rsidRPr="0035025D">
              <w:rPr>
                <w:rFonts w:ascii="Gill Sans MT" w:hAnsi="Gill Sans MT"/>
                <w:color w:val="000000" w:themeColor="text1"/>
              </w:rPr>
              <w:t xml:space="preserve"> as defined by the</w:t>
            </w:r>
          </w:p>
          <w:p w14:paraId="7EBAB8A3" w14:textId="71686934" w:rsidR="00D7695A" w:rsidRPr="0035025D" w:rsidRDefault="00D7695A" w:rsidP="00B21121">
            <w:pPr>
              <w:jc w:val="both"/>
              <w:rPr>
                <w:rFonts w:ascii="Gill Sans MT" w:hAnsi="Gill Sans MT"/>
                <w:color w:val="000000" w:themeColor="text1"/>
              </w:rPr>
            </w:pPr>
            <w:r w:rsidRPr="0035025D">
              <w:rPr>
                <w:rFonts w:ascii="Gill Sans MT" w:hAnsi="Gill Sans MT"/>
                <w:color w:val="000000" w:themeColor="text1"/>
              </w:rPr>
              <w:t>Building Safety Regulator (BSR)</w:t>
            </w:r>
            <w:r w:rsidR="00AA60F8">
              <w:rPr>
                <w:rFonts w:ascii="Gill Sans MT" w:hAnsi="Gill Sans MT"/>
                <w:color w:val="000000" w:themeColor="text1"/>
              </w:rPr>
              <w:t>. You</w:t>
            </w:r>
            <w:r w:rsidRPr="0035025D">
              <w:rPr>
                <w:rFonts w:ascii="Gill Sans MT" w:hAnsi="Gill Sans MT"/>
                <w:color w:val="000000" w:themeColor="text1"/>
              </w:rPr>
              <w:t xml:space="preserve"> will perform restricted activities and advise on restricted</w:t>
            </w:r>
          </w:p>
          <w:p w14:paraId="24BAA8FB" w14:textId="4D98D4BF" w:rsidR="0035025D" w:rsidRDefault="00D7695A" w:rsidP="00B21121">
            <w:pPr>
              <w:jc w:val="both"/>
              <w:rPr>
                <w:rFonts w:ascii="Gill Sans MT" w:hAnsi="Gill Sans MT"/>
                <w:color w:val="000000" w:themeColor="text1"/>
              </w:rPr>
            </w:pPr>
            <w:r w:rsidRPr="0035025D">
              <w:rPr>
                <w:rFonts w:ascii="Gill Sans MT" w:hAnsi="Gill Sans MT"/>
                <w:color w:val="000000" w:themeColor="text1"/>
              </w:rPr>
              <w:t xml:space="preserve">functions within the limitations of </w:t>
            </w:r>
            <w:r w:rsidR="00AA60F8">
              <w:rPr>
                <w:rFonts w:ascii="Gill Sans MT" w:hAnsi="Gill Sans MT"/>
                <w:color w:val="000000" w:themeColor="text1"/>
              </w:rPr>
              <w:t>your</w:t>
            </w:r>
            <w:r w:rsidRPr="0035025D">
              <w:rPr>
                <w:rFonts w:ascii="Gill Sans MT" w:hAnsi="Gill Sans MT"/>
                <w:color w:val="000000" w:themeColor="text1"/>
              </w:rPr>
              <w:t xml:space="preserve"> </w:t>
            </w:r>
            <w:r w:rsidR="00AA60F8" w:rsidRPr="0035025D">
              <w:rPr>
                <w:rFonts w:ascii="Gill Sans MT" w:hAnsi="Gill Sans MT"/>
                <w:color w:val="000000" w:themeColor="text1"/>
              </w:rPr>
              <w:t>registration</w:t>
            </w:r>
            <w:r w:rsidR="00AA60F8">
              <w:rPr>
                <w:rFonts w:ascii="Gill Sans MT" w:hAnsi="Gill Sans MT"/>
                <w:color w:val="000000" w:themeColor="text1"/>
              </w:rPr>
              <w:t xml:space="preserve"> but</w:t>
            </w:r>
            <w:r w:rsidRPr="0035025D">
              <w:rPr>
                <w:rFonts w:ascii="Gill Sans MT" w:hAnsi="Gill Sans MT"/>
                <w:color w:val="000000" w:themeColor="text1"/>
              </w:rPr>
              <w:t xml:space="preserve"> work towards Class 3.</w:t>
            </w:r>
          </w:p>
          <w:p w14:paraId="7078BB36" w14:textId="77777777" w:rsidR="00AA60F8" w:rsidRPr="0035025D" w:rsidRDefault="00AA60F8" w:rsidP="00B21121">
            <w:pPr>
              <w:jc w:val="both"/>
              <w:rPr>
                <w:rFonts w:ascii="Gill Sans MT" w:hAnsi="Gill Sans MT"/>
                <w:color w:val="000000" w:themeColor="text1"/>
              </w:rPr>
            </w:pPr>
          </w:p>
          <w:p w14:paraId="265C0262" w14:textId="7B2680AB" w:rsidR="00D7695A" w:rsidRPr="0035025D" w:rsidRDefault="00AA60F8" w:rsidP="00B21121">
            <w:pPr>
              <w:jc w:val="both"/>
              <w:rPr>
                <w:rFonts w:ascii="Gill Sans MT" w:hAnsi="Gill Sans MT"/>
                <w:color w:val="000000" w:themeColor="text1"/>
              </w:rPr>
            </w:pPr>
            <w:r>
              <w:rPr>
                <w:rFonts w:ascii="Gill Sans MT" w:hAnsi="Gill Sans MT"/>
                <w:color w:val="000000" w:themeColor="text1"/>
              </w:rPr>
              <w:t>As a</w:t>
            </w:r>
            <w:r w:rsidR="00D7695A" w:rsidRPr="0035025D">
              <w:rPr>
                <w:rFonts w:ascii="Gill Sans MT" w:hAnsi="Gill Sans MT"/>
                <w:color w:val="000000" w:themeColor="text1"/>
              </w:rPr>
              <w:t xml:space="preserve"> </w:t>
            </w:r>
            <w:r>
              <w:rPr>
                <w:rFonts w:ascii="Gill Sans MT" w:hAnsi="Gill Sans MT"/>
                <w:color w:val="000000" w:themeColor="text1"/>
              </w:rPr>
              <w:t>r</w:t>
            </w:r>
            <w:r w:rsidR="00D7695A" w:rsidRPr="0035025D">
              <w:rPr>
                <w:rFonts w:ascii="Gill Sans MT" w:hAnsi="Gill Sans MT"/>
                <w:color w:val="000000" w:themeColor="text1"/>
              </w:rPr>
              <w:t xml:space="preserve">egistered </w:t>
            </w:r>
            <w:r>
              <w:rPr>
                <w:rFonts w:ascii="Gill Sans MT" w:hAnsi="Gill Sans MT"/>
                <w:color w:val="000000" w:themeColor="text1"/>
              </w:rPr>
              <w:t>b</w:t>
            </w:r>
            <w:r w:rsidR="00D7695A" w:rsidRPr="0035025D">
              <w:rPr>
                <w:rFonts w:ascii="Gill Sans MT" w:hAnsi="Gill Sans MT"/>
                <w:color w:val="000000" w:themeColor="text1"/>
              </w:rPr>
              <w:t xml:space="preserve">uilding </w:t>
            </w:r>
            <w:r>
              <w:rPr>
                <w:rFonts w:ascii="Gill Sans MT" w:hAnsi="Gill Sans MT"/>
                <w:color w:val="000000" w:themeColor="text1"/>
              </w:rPr>
              <w:t>i</w:t>
            </w:r>
            <w:r w:rsidR="00D7695A" w:rsidRPr="0035025D">
              <w:rPr>
                <w:rFonts w:ascii="Gill Sans MT" w:hAnsi="Gill Sans MT"/>
                <w:color w:val="000000" w:themeColor="text1"/>
              </w:rPr>
              <w:t>nspector</w:t>
            </w:r>
            <w:r>
              <w:rPr>
                <w:rFonts w:ascii="Gill Sans MT" w:hAnsi="Gill Sans MT"/>
                <w:color w:val="000000" w:themeColor="text1"/>
              </w:rPr>
              <w:t>. you</w:t>
            </w:r>
            <w:r w:rsidR="00D7695A" w:rsidRPr="0035025D">
              <w:rPr>
                <w:rFonts w:ascii="Gill Sans MT" w:hAnsi="Gill Sans MT"/>
                <w:color w:val="000000" w:themeColor="text1"/>
              </w:rPr>
              <w:t xml:space="preserve"> will work on those appropriate to </w:t>
            </w:r>
            <w:r>
              <w:rPr>
                <w:rFonts w:ascii="Gill Sans MT" w:hAnsi="Gill Sans MT"/>
                <w:color w:val="000000" w:themeColor="text1"/>
              </w:rPr>
              <w:t>your</w:t>
            </w:r>
            <w:r w:rsidR="00D7695A" w:rsidRPr="0035025D">
              <w:rPr>
                <w:rFonts w:ascii="Gill Sans MT" w:hAnsi="Gill Sans MT"/>
                <w:color w:val="000000" w:themeColor="text1"/>
              </w:rPr>
              <w:t xml:space="preserve"> competence</w:t>
            </w:r>
          </w:p>
          <w:p w14:paraId="32D42000" w14:textId="0F2325CC" w:rsidR="00D7695A" w:rsidRPr="0035025D" w:rsidRDefault="00D7695A" w:rsidP="00B21121">
            <w:pPr>
              <w:jc w:val="both"/>
              <w:rPr>
                <w:rFonts w:ascii="Gill Sans MT" w:hAnsi="Gill Sans MT"/>
                <w:color w:val="000000" w:themeColor="text1"/>
              </w:rPr>
            </w:pPr>
            <w:r w:rsidRPr="0035025D">
              <w:rPr>
                <w:rFonts w:ascii="Gill Sans MT" w:hAnsi="Gill Sans MT"/>
                <w:color w:val="000000" w:themeColor="text1"/>
              </w:rPr>
              <w:t xml:space="preserve">and the limitations of </w:t>
            </w:r>
            <w:r w:rsidR="00AA60F8">
              <w:rPr>
                <w:rFonts w:ascii="Gill Sans MT" w:hAnsi="Gill Sans MT"/>
                <w:color w:val="000000" w:themeColor="text1"/>
              </w:rPr>
              <w:t>your</w:t>
            </w:r>
            <w:r w:rsidRPr="0035025D">
              <w:rPr>
                <w:rFonts w:ascii="Gill Sans MT" w:hAnsi="Gill Sans MT"/>
                <w:color w:val="000000" w:themeColor="text1"/>
              </w:rPr>
              <w:t xml:space="preserve"> registration. The building types reflect those identified within the</w:t>
            </w:r>
          </w:p>
          <w:p w14:paraId="0EDC74E6" w14:textId="526DB862" w:rsidR="00D7695A" w:rsidRDefault="00D7695A" w:rsidP="00B21121">
            <w:pPr>
              <w:jc w:val="both"/>
              <w:rPr>
                <w:rFonts w:ascii="Gill Sans MT" w:hAnsi="Gill Sans MT"/>
                <w:color w:val="000000" w:themeColor="text1"/>
              </w:rPr>
            </w:pPr>
            <w:r w:rsidRPr="0035025D">
              <w:rPr>
                <w:rFonts w:ascii="Gill Sans MT" w:hAnsi="Gill Sans MT"/>
                <w:color w:val="000000" w:themeColor="text1"/>
              </w:rPr>
              <w:t>Building Regulations 2010 (as amended) and the Approved Documents.</w:t>
            </w:r>
          </w:p>
          <w:p w14:paraId="193FED7F" w14:textId="77777777" w:rsidR="00AA60F8" w:rsidRPr="0035025D" w:rsidRDefault="00AA60F8" w:rsidP="00B21121">
            <w:pPr>
              <w:jc w:val="both"/>
              <w:rPr>
                <w:rFonts w:ascii="Gill Sans MT" w:hAnsi="Gill Sans MT"/>
                <w:color w:val="000000" w:themeColor="text1"/>
              </w:rPr>
            </w:pPr>
          </w:p>
          <w:p w14:paraId="3A7D4750" w14:textId="5647670F" w:rsidR="00D7695A" w:rsidRPr="0035025D" w:rsidRDefault="00D7695A" w:rsidP="00B21121">
            <w:pPr>
              <w:jc w:val="both"/>
              <w:rPr>
                <w:rFonts w:ascii="Gill Sans MT" w:hAnsi="Gill Sans MT"/>
                <w:color w:val="000000" w:themeColor="text1"/>
              </w:rPr>
            </w:pPr>
            <w:r w:rsidRPr="0035025D">
              <w:rPr>
                <w:rFonts w:ascii="Gill Sans MT" w:hAnsi="Gill Sans MT"/>
                <w:color w:val="000000" w:themeColor="text1"/>
              </w:rPr>
              <w:t>The registration scheme for this class will recognise the skills, knowledge, experience and</w:t>
            </w:r>
          </w:p>
          <w:p w14:paraId="0633E76C" w14:textId="26B82195" w:rsidR="00D7695A" w:rsidRDefault="00D7695A" w:rsidP="00B21121">
            <w:pPr>
              <w:jc w:val="both"/>
              <w:rPr>
                <w:rFonts w:ascii="Gill Sans MT" w:hAnsi="Gill Sans MT"/>
              </w:rPr>
            </w:pPr>
            <w:r w:rsidRPr="0035025D">
              <w:rPr>
                <w:rFonts w:ascii="Gill Sans MT" w:hAnsi="Gill Sans MT"/>
                <w:color w:val="000000" w:themeColor="text1"/>
              </w:rPr>
              <w:t>behaviours of the individual and will relate to all building types</w:t>
            </w:r>
            <w:r w:rsidR="00AA60F8">
              <w:rPr>
                <w:rFonts w:ascii="Gill Sans MT" w:hAnsi="Gill Sans MT"/>
                <w:color w:val="000000" w:themeColor="text1"/>
              </w:rPr>
              <w:t xml:space="preserve"> </w:t>
            </w:r>
            <w:r w:rsidR="004553E6" w:rsidRPr="00AA60F8">
              <w:rPr>
                <w:rFonts w:ascii="Gill Sans MT" w:hAnsi="Gill Sans MT"/>
              </w:rPr>
              <w:t>within all Classes up to 2A-D</w:t>
            </w:r>
          </w:p>
          <w:p w14:paraId="083A5B41" w14:textId="77777777" w:rsidR="00AA60F8" w:rsidRPr="00AA60F8" w:rsidRDefault="00AA60F8" w:rsidP="00B21121">
            <w:pPr>
              <w:jc w:val="both"/>
              <w:rPr>
                <w:rFonts w:ascii="Gill Sans MT" w:hAnsi="Gill Sans MT"/>
                <w:color w:val="FF0000"/>
              </w:rPr>
            </w:pPr>
          </w:p>
          <w:p w14:paraId="7BE9DF57" w14:textId="34E2C544" w:rsidR="00AE6D41" w:rsidRPr="00AA60F8" w:rsidRDefault="00AA60F8" w:rsidP="00B21121">
            <w:pPr>
              <w:jc w:val="both"/>
              <w:rPr>
                <w:rFonts w:ascii="Gill Sans MT" w:hAnsi="Gill Sans MT"/>
                <w:color w:val="000000" w:themeColor="text1"/>
              </w:rPr>
            </w:pPr>
            <w:r>
              <w:rPr>
                <w:rFonts w:ascii="Gill Sans MT" w:hAnsi="Gill Sans MT"/>
                <w:color w:val="000000" w:themeColor="text1"/>
              </w:rPr>
              <w:t>You will be e</w:t>
            </w:r>
            <w:r w:rsidR="00D7695A" w:rsidRPr="0035025D">
              <w:rPr>
                <w:rFonts w:ascii="Gill Sans MT" w:hAnsi="Gill Sans MT"/>
                <w:color w:val="000000" w:themeColor="text1"/>
              </w:rPr>
              <w:t xml:space="preserve">xpected to have and maintain </w:t>
            </w:r>
            <w:r>
              <w:rPr>
                <w:rFonts w:ascii="Gill Sans MT" w:hAnsi="Gill Sans MT"/>
                <w:color w:val="000000" w:themeColor="text1"/>
              </w:rPr>
              <w:t>your</w:t>
            </w:r>
            <w:r w:rsidR="00D7695A" w:rsidRPr="0035025D">
              <w:rPr>
                <w:rFonts w:ascii="Gill Sans MT" w:hAnsi="Gill Sans MT"/>
                <w:color w:val="000000" w:themeColor="text1"/>
              </w:rPr>
              <w:t xml:space="preserve"> Class </w:t>
            </w:r>
            <w:r w:rsidR="00237013" w:rsidRPr="00AA60F8">
              <w:rPr>
                <w:rFonts w:ascii="Gill Sans MT" w:hAnsi="Gill Sans MT" w:cs="Arial"/>
              </w:rPr>
              <w:t>2D</w:t>
            </w:r>
            <w:r w:rsidR="00237013">
              <w:rPr>
                <w:rFonts w:ascii="Gill Sans MT" w:hAnsi="Gill Sans MT"/>
                <w:color w:val="000000" w:themeColor="text1"/>
              </w:rPr>
              <w:t xml:space="preserve"> </w:t>
            </w:r>
            <w:r w:rsidR="00D7695A" w:rsidRPr="0035025D">
              <w:rPr>
                <w:rFonts w:ascii="Gill Sans MT" w:hAnsi="Gill Sans MT"/>
                <w:color w:val="000000" w:themeColor="text1"/>
              </w:rPr>
              <w:t>Building Inspector competences as defined within the HSE Building Inspector Competence Framework throughout employment.</w:t>
            </w:r>
          </w:p>
        </w:tc>
      </w:tr>
      <w:tr w:rsidR="00932A85" w:rsidRPr="0005277A" w14:paraId="0648727D" w14:textId="77777777" w:rsidTr="002834F5">
        <w:tc>
          <w:tcPr>
            <w:tcW w:w="1731" w:type="dxa"/>
          </w:tcPr>
          <w:p w14:paraId="68E5E0EC" w14:textId="77777777" w:rsidR="00932A85" w:rsidRPr="00712865" w:rsidRDefault="00932A85" w:rsidP="00A503D4">
            <w:pPr>
              <w:rPr>
                <w:rFonts w:ascii="Gill Sans MT" w:hAnsi="Gill Sans MT" w:cstheme="minorHAnsi"/>
                <w:b/>
                <w:color w:val="FF0000"/>
              </w:rPr>
            </w:pPr>
            <w:r w:rsidRPr="00B01066">
              <w:rPr>
                <w:rFonts w:ascii="Gill Sans MT" w:hAnsi="Gill Sans MT" w:cstheme="minorHAnsi"/>
                <w:b/>
                <w:color w:val="000000" w:themeColor="text1"/>
              </w:rPr>
              <w:t xml:space="preserve">Key </w:t>
            </w:r>
            <w:r w:rsidR="00AA57E3" w:rsidRPr="00B01066">
              <w:rPr>
                <w:rFonts w:ascii="Gill Sans MT" w:hAnsi="Gill Sans MT" w:cstheme="minorHAnsi"/>
                <w:b/>
                <w:color w:val="000000" w:themeColor="text1"/>
              </w:rPr>
              <w:t xml:space="preserve">duties and </w:t>
            </w:r>
            <w:r w:rsidRPr="00B01066">
              <w:rPr>
                <w:rFonts w:ascii="Gill Sans MT" w:hAnsi="Gill Sans MT" w:cstheme="minorHAnsi"/>
                <w:b/>
                <w:color w:val="000000" w:themeColor="text1"/>
              </w:rPr>
              <w:t xml:space="preserve">responsibilities: </w:t>
            </w:r>
          </w:p>
        </w:tc>
        <w:tc>
          <w:tcPr>
            <w:tcW w:w="9009" w:type="dxa"/>
            <w:gridSpan w:val="3"/>
          </w:tcPr>
          <w:p w14:paraId="63521393" w14:textId="77777777" w:rsidR="00B21121" w:rsidRDefault="00B21121" w:rsidP="00B21121">
            <w:pPr>
              <w:pStyle w:val="ListParagraph"/>
              <w:shd w:val="clear" w:color="auto" w:fill="FFFFFF"/>
              <w:tabs>
                <w:tab w:val="left" w:pos="282"/>
              </w:tabs>
              <w:ind w:left="243"/>
              <w:contextualSpacing w:val="0"/>
              <w:rPr>
                <w:rFonts w:ascii="Gill Sans MT" w:eastAsiaTheme="minorHAnsi" w:hAnsi="Gill Sans MT" w:cstheme="minorBidi"/>
                <w:color w:val="000000" w:themeColor="text1"/>
                <w:sz w:val="22"/>
                <w:szCs w:val="22"/>
              </w:rPr>
            </w:pPr>
          </w:p>
          <w:p w14:paraId="2DBA2774" w14:textId="2FF4F46F" w:rsidR="004D334F" w:rsidRPr="00D6141D" w:rsidRDefault="004D334F" w:rsidP="00B21121">
            <w:pPr>
              <w:pStyle w:val="ListParagraph"/>
              <w:numPr>
                <w:ilvl w:val="0"/>
                <w:numId w:val="18"/>
              </w:numPr>
              <w:shd w:val="clear" w:color="auto" w:fill="FFFFFF"/>
              <w:tabs>
                <w:tab w:val="left" w:pos="282"/>
              </w:tabs>
              <w:ind w:left="243" w:hanging="244"/>
              <w:contextualSpacing w:val="0"/>
              <w:jc w:val="both"/>
              <w:rPr>
                <w:rFonts w:ascii="Gill Sans MT" w:eastAsiaTheme="minorHAnsi" w:hAnsi="Gill Sans MT" w:cstheme="minorBidi"/>
                <w:color w:val="000000" w:themeColor="text1"/>
                <w:sz w:val="22"/>
                <w:szCs w:val="22"/>
              </w:rPr>
            </w:pPr>
            <w:r w:rsidRPr="00D6141D">
              <w:rPr>
                <w:rFonts w:ascii="Gill Sans MT" w:eastAsiaTheme="minorHAnsi" w:hAnsi="Gill Sans MT" w:cstheme="minorBidi"/>
                <w:color w:val="000000" w:themeColor="text1"/>
                <w:sz w:val="22"/>
                <w:szCs w:val="22"/>
              </w:rPr>
              <w:t xml:space="preserve">Identifying, determine and </w:t>
            </w:r>
            <w:proofErr w:type="gramStart"/>
            <w:r w:rsidRPr="00D6141D">
              <w:rPr>
                <w:rFonts w:ascii="Gill Sans MT" w:eastAsiaTheme="minorHAnsi" w:hAnsi="Gill Sans MT" w:cstheme="minorBidi"/>
                <w:color w:val="000000" w:themeColor="text1"/>
                <w:sz w:val="22"/>
                <w:szCs w:val="22"/>
              </w:rPr>
              <w:t>taking action</w:t>
            </w:r>
            <w:proofErr w:type="gramEnd"/>
            <w:r w:rsidRPr="00D6141D">
              <w:rPr>
                <w:rFonts w:ascii="Gill Sans MT" w:eastAsiaTheme="minorHAnsi" w:hAnsi="Gill Sans MT" w:cstheme="minorBidi"/>
                <w:color w:val="000000" w:themeColor="text1"/>
                <w:sz w:val="22"/>
                <w:szCs w:val="22"/>
              </w:rPr>
              <w:t xml:space="preserve"> to secure compliance</w:t>
            </w:r>
          </w:p>
          <w:p w14:paraId="598867E1" w14:textId="77777777" w:rsidR="004D334F" w:rsidRPr="00D6141D" w:rsidRDefault="004D334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eastAsiaTheme="minorHAnsi" w:hAnsi="Gill Sans MT" w:cstheme="minorBidi"/>
                <w:color w:val="000000" w:themeColor="text1"/>
                <w:sz w:val="22"/>
                <w:szCs w:val="22"/>
              </w:rPr>
              <w:t>P</w:t>
            </w:r>
            <w:r w:rsidRPr="00D6141D">
              <w:rPr>
                <w:rFonts w:ascii="Gill Sans MT" w:hAnsi="Gill Sans MT"/>
                <w:color w:val="000000" w:themeColor="text1"/>
                <w:sz w:val="22"/>
                <w:szCs w:val="22"/>
              </w:rPr>
              <w:t>roviding competent advice to building control bodies and duty holders</w:t>
            </w:r>
          </w:p>
          <w:p w14:paraId="6105FB4D" w14:textId="77777777" w:rsidR="004D334F" w:rsidRPr="00D6141D" w:rsidRDefault="004D334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hAnsi="Gill Sans MT"/>
                <w:color w:val="000000" w:themeColor="text1"/>
                <w:sz w:val="22"/>
                <w:szCs w:val="22"/>
              </w:rPr>
              <w:t>Acting within and maintain own competence, supporting others to do same</w:t>
            </w:r>
          </w:p>
          <w:p w14:paraId="3D86ADA3" w14:textId="77777777" w:rsidR="004D334F" w:rsidRPr="00D6141D" w:rsidRDefault="004D334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hAnsi="Gill Sans MT"/>
                <w:color w:val="000000" w:themeColor="text1"/>
                <w:sz w:val="22"/>
                <w:szCs w:val="22"/>
              </w:rPr>
              <w:t>Identifying and report conflicts of interest for appropriate action to be taken</w:t>
            </w:r>
          </w:p>
          <w:p w14:paraId="72C018EF" w14:textId="77777777" w:rsidR="004D334F" w:rsidRDefault="004D334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hAnsi="Gill Sans MT"/>
                <w:color w:val="000000" w:themeColor="text1"/>
                <w:sz w:val="22"/>
                <w:szCs w:val="22"/>
              </w:rPr>
              <w:t>Undertaking all work in compliance with the Code of Conduct</w:t>
            </w:r>
          </w:p>
          <w:p w14:paraId="0AA8C255" w14:textId="3C378DC9" w:rsidR="004D334F" w:rsidRDefault="004D334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Pr>
                <w:rFonts w:ascii="Gill Sans MT" w:hAnsi="Gill Sans MT"/>
                <w:color w:val="000000" w:themeColor="text1"/>
                <w:sz w:val="22"/>
                <w:szCs w:val="22"/>
              </w:rPr>
              <w:t>Assessing plans and carrying out inspections to assess whether building work is undertaken in compliance with the Building Regulations 2010 (as amended)</w:t>
            </w:r>
            <w:r w:rsidR="00F672EB">
              <w:rPr>
                <w:rFonts w:ascii="Gill Sans MT" w:hAnsi="Gill Sans MT"/>
                <w:color w:val="000000" w:themeColor="text1"/>
                <w:sz w:val="22"/>
                <w:szCs w:val="22"/>
              </w:rPr>
              <w:t xml:space="preserve">, other requirements of the Building Act 1984 (as amended) and associated legislation, standards and guidance for type of buildings as mentioned above, as defined by the Building Safety Act 2022 (amended) </w:t>
            </w:r>
          </w:p>
          <w:p w14:paraId="64560B82" w14:textId="77777777" w:rsidR="00B21121" w:rsidRDefault="00B21121" w:rsidP="00B21121">
            <w:pPr>
              <w:shd w:val="clear" w:color="auto" w:fill="FFFFFF"/>
              <w:jc w:val="both"/>
              <w:rPr>
                <w:rFonts w:ascii="Gill Sans MT" w:hAnsi="Gill Sans MT"/>
                <w:color w:val="000000" w:themeColor="text1"/>
              </w:rPr>
            </w:pPr>
          </w:p>
          <w:p w14:paraId="2372AB9C" w14:textId="49F9752F" w:rsidR="00B21121" w:rsidRDefault="00B21121" w:rsidP="00B21121">
            <w:pPr>
              <w:shd w:val="clear" w:color="auto" w:fill="FFFFFF"/>
              <w:jc w:val="both"/>
              <w:rPr>
                <w:rFonts w:ascii="Gill Sans MT" w:hAnsi="Gill Sans MT"/>
                <w:color w:val="000000" w:themeColor="text1"/>
              </w:rPr>
            </w:pPr>
            <w:r w:rsidRPr="00B01066">
              <w:rPr>
                <w:rFonts w:ascii="Gill Sans MT" w:hAnsi="Gill Sans MT"/>
                <w:color w:val="000000" w:themeColor="text1"/>
              </w:rPr>
              <w:t xml:space="preserve">These relate to the subject areas, activities, and functions within the competence framework and the ability to deliver on these in compliance with limitations within the individual’s registration. </w:t>
            </w:r>
          </w:p>
          <w:p w14:paraId="662F5238" w14:textId="77777777" w:rsidR="00B21121" w:rsidRPr="00D6141D" w:rsidRDefault="00B21121" w:rsidP="00B21121">
            <w:pPr>
              <w:pStyle w:val="ListParagraph"/>
              <w:shd w:val="clear" w:color="auto" w:fill="FFFFFF"/>
              <w:tabs>
                <w:tab w:val="left" w:pos="282"/>
              </w:tabs>
              <w:ind w:left="243"/>
              <w:contextualSpacing w:val="0"/>
              <w:rPr>
                <w:rFonts w:ascii="Gill Sans MT" w:hAnsi="Gill Sans MT"/>
                <w:color w:val="000000" w:themeColor="text1"/>
                <w:sz w:val="22"/>
                <w:szCs w:val="22"/>
              </w:rPr>
            </w:pPr>
          </w:p>
          <w:p w14:paraId="7257CF57" w14:textId="77777777" w:rsidR="004D334F" w:rsidRPr="00B01066" w:rsidRDefault="004D334F" w:rsidP="00B01066">
            <w:pPr>
              <w:shd w:val="clear" w:color="auto" w:fill="FFFFFF"/>
              <w:rPr>
                <w:rFonts w:ascii="Gill Sans MT" w:hAnsi="Gill Sans MT"/>
                <w:color w:val="000000" w:themeColor="text1"/>
              </w:rPr>
            </w:pPr>
          </w:p>
          <w:p w14:paraId="022E6649" w14:textId="77777777" w:rsidR="0066626F" w:rsidRDefault="0066626F" w:rsidP="00B01066">
            <w:pPr>
              <w:shd w:val="clear" w:color="auto" w:fill="FFFFFF"/>
              <w:rPr>
                <w:rFonts w:ascii="Gill Sans MT" w:hAnsi="Gill Sans MT"/>
                <w:color w:val="000000" w:themeColor="text1"/>
              </w:rPr>
            </w:pPr>
          </w:p>
          <w:p w14:paraId="20CCEA81" w14:textId="5E8DD4ED" w:rsidR="00B01066" w:rsidRPr="0066626F" w:rsidRDefault="00B01066" w:rsidP="00B01066">
            <w:pPr>
              <w:shd w:val="clear" w:color="auto" w:fill="FFFFFF"/>
              <w:rPr>
                <w:rFonts w:ascii="Gill Sans MT" w:hAnsi="Gill Sans MT"/>
                <w:b/>
                <w:bCs/>
                <w:color w:val="000000" w:themeColor="text1"/>
              </w:rPr>
            </w:pPr>
            <w:r w:rsidRPr="0066626F">
              <w:rPr>
                <w:rFonts w:ascii="Gill Sans MT" w:hAnsi="Gill Sans MT"/>
                <w:b/>
                <w:bCs/>
                <w:color w:val="000000" w:themeColor="text1"/>
              </w:rPr>
              <w:t xml:space="preserve">This job description sets out the key outcomes required. It does not specify in </w:t>
            </w:r>
          </w:p>
          <w:p w14:paraId="6099D452" w14:textId="704D0C6F" w:rsidR="00B01066" w:rsidRPr="0066626F" w:rsidRDefault="00B01066" w:rsidP="00B01066">
            <w:pPr>
              <w:shd w:val="clear" w:color="auto" w:fill="FFFFFF"/>
              <w:rPr>
                <w:rFonts w:ascii="Gill Sans MT" w:hAnsi="Gill Sans MT"/>
                <w:b/>
                <w:bCs/>
                <w:color w:val="000000" w:themeColor="text1"/>
              </w:rPr>
            </w:pPr>
            <w:r w:rsidRPr="0066626F">
              <w:rPr>
                <w:rFonts w:ascii="Gill Sans MT" w:hAnsi="Gill Sans MT"/>
                <w:b/>
                <w:bCs/>
                <w:color w:val="000000" w:themeColor="text1"/>
              </w:rPr>
              <w:t>detail all the activities required to achieve these outcomes.</w:t>
            </w:r>
          </w:p>
          <w:p w14:paraId="6923D9DB" w14:textId="77777777" w:rsidR="0066626F" w:rsidRDefault="0066626F" w:rsidP="00B01066">
            <w:pPr>
              <w:shd w:val="clear" w:color="auto" w:fill="FFFFFF"/>
              <w:rPr>
                <w:rFonts w:ascii="Gill Sans MT" w:hAnsi="Gill Sans MT"/>
                <w:color w:val="000000" w:themeColor="text1"/>
              </w:rPr>
            </w:pPr>
          </w:p>
          <w:p w14:paraId="08919FFA" w14:textId="2CAE8170" w:rsidR="0066626F" w:rsidRPr="0066626F" w:rsidRDefault="0066626F" w:rsidP="00B01066">
            <w:pPr>
              <w:shd w:val="clear" w:color="auto" w:fill="FFFFFF"/>
              <w:rPr>
                <w:rFonts w:ascii="Gill Sans MT" w:hAnsi="Gill Sans MT"/>
                <w:b/>
                <w:bCs/>
                <w:color w:val="000000" w:themeColor="text1"/>
              </w:rPr>
            </w:pPr>
            <w:r w:rsidRPr="0066626F">
              <w:rPr>
                <w:rFonts w:ascii="Gill Sans MT" w:hAnsi="Gill Sans MT"/>
                <w:b/>
                <w:bCs/>
                <w:color w:val="000000" w:themeColor="text1"/>
              </w:rPr>
              <w:t>General accountabilities</w:t>
            </w:r>
          </w:p>
          <w:p w14:paraId="2E051401" w14:textId="77777777" w:rsidR="0066626F" w:rsidRPr="0066626F" w:rsidRDefault="0066626F" w:rsidP="00B01066">
            <w:pPr>
              <w:shd w:val="clear" w:color="auto" w:fill="FFFFFF"/>
              <w:rPr>
                <w:rFonts w:ascii="Gill Sans MT" w:hAnsi="Gill Sans MT"/>
                <w:color w:val="000000" w:themeColor="text1"/>
              </w:rPr>
            </w:pPr>
          </w:p>
          <w:p w14:paraId="723BD481" w14:textId="5F3CF0B6" w:rsidR="00D6141D" w:rsidRPr="00D6141D" w:rsidRDefault="0066626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hAnsi="Gill Sans MT"/>
                <w:color w:val="000000" w:themeColor="text1"/>
                <w:sz w:val="22"/>
                <w:szCs w:val="22"/>
              </w:rPr>
              <w:t>Work to add value to, and be a valued member of</w:t>
            </w:r>
            <w:r w:rsidR="0052415D">
              <w:rPr>
                <w:rFonts w:ascii="Gill Sans MT" w:hAnsi="Gill Sans MT"/>
                <w:color w:val="000000" w:themeColor="text1"/>
                <w:sz w:val="22"/>
                <w:szCs w:val="22"/>
              </w:rPr>
              <w:t>,</w:t>
            </w:r>
            <w:r w:rsidRPr="00D6141D">
              <w:rPr>
                <w:rFonts w:ascii="Gill Sans MT" w:hAnsi="Gill Sans MT"/>
                <w:color w:val="000000" w:themeColor="text1"/>
                <w:sz w:val="22"/>
                <w:szCs w:val="22"/>
              </w:rPr>
              <w:t xml:space="preserve"> the team and to be valued by</w:t>
            </w:r>
            <w:r w:rsidR="00D6141D" w:rsidRPr="00D6141D">
              <w:rPr>
                <w:rFonts w:ascii="Gill Sans MT" w:hAnsi="Gill Sans MT"/>
                <w:color w:val="000000" w:themeColor="text1"/>
                <w:sz w:val="22"/>
                <w:szCs w:val="22"/>
              </w:rPr>
              <w:t xml:space="preserve"> </w:t>
            </w:r>
          </w:p>
          <w:p w14:paraId="1D845212" w14:textId="08B065BE" w:rsidR="00595C5B" w:rsidRPr="00D6141D" w:rsidRDefault="0066626F" w:rsidP="00B21121">
            <w:pPr>
              <w:pStyle w:val="ListParagraph"/>
              <w:shd w:val="clear" w:color="auto" w:fill="FFFFFF"/>
              <w:tabs>
                <w:tab w:val="left" w:pos="282"/>
              </w:tabs>
              <w:ind w:left="243"/>
              <w:contextualSpacing w:val="0"/>
              <w:jc w:val="both"/>
              <w:rPr>
                <w:rFonts w:ascii="Gill Sans MT" w:hAnsi="Gill Sans MT"/>
                <w:color w:val="000000" w:themeColor="text1"/>
                <w:sz w:val="22"/>
                <w:szCs w:val="22"/>
              </w:rPr>
            </w:pPr>
            <w:r w:rsidRPr="00D6141D">
              <w:rPr>
                <w:rFonts w:ascii="Gill Sans MT" w:eastAsiaTheme="minorHAnsi" w:hAnsi="Gill Sans MT" w:cstheme="minorBidi"/>
                <w:color w:val="000000" w:themeColor="text1"/>
                <w:sz w:val="22"/>
                <w:szCs w:val="22"/>
              </w:rPr>
              <w:t>customers</w:t>
            </w:r>
          </w:p>
          <w:p w14:paraId="00D19A7A" w14:textId="77777777" w:rsidR="00D6141D" w:rsidRPr="00D6141D" w:rsidRDefault="0066626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eastAsiaTheme="minorHAnsi" w:hAnsi="Gill Sans MT" w:cstheme="minorBidi"/>
                <w:color w:val="000000" w:themeColor="text1"/>
                <w:sz w:val="22"/>
                <w:szCs w:val="22"/>
              </w:rPr>
              <w:t>Maintain a safe working environment and ensuring, as reasonably practicable, that saf</w:t>
            </w:r>
            <w:r w:rsidR="00D6141D" w:rsidRPr="00D6141D">
              <w:rPr>
                <w:rFonts w:ascii="Gill Sans MT" w:eastAsiaTheme="minorHAnsi" w:hAnsi="Gill Sans MT" w:cstheme="minorBidi"/>
                <w:color w:val="000000" w:themeColor="text1"/>
                <w:sz w:val="22"/>
                <w:szCs w:val="22"/>
              </w:rPr>
              <w:t xml:space="preserve">e </w:t>
            </w:r>
          </w:p>
          <w:p w14:paraId="0CAE18DD" w14:textId="7D7807D6" w:rsidR="00595C5B" w:rsidRPr="00D6141D" w:rsidRDefault="0066626F" w:rsidP="00B21121">
            <w:pPr>
              <w:pStyle w:val="ListParagraph"/>
              <w:shd w:val="clear" w:color="auto" w:fill="FFFFFF"/>
              <w:tabs>
                <w:tab w:val="left" w:pos="282"/>
              </w:tabs>
              <w:ind w:left="243"/>
              <w:contextualSpacing w:val="0"/>
              <w:jc w:val="both"/>
              <w:rPr>
                <w:rFonts w:ascii="Gill Sans MT" w:hAnsi="Gill Sans MT"/>
                <w:color w:val="000000" w:themeColor="text1"/>
                <w:sz w:val="22"/>
                <w:szCs w:val="22"/>
              </w:rPr>
            </w:pPr>
            <w:r w:rsidRPr="00D6141D">
              <w:rPr>
                <w:rFonts w:ascii="Gill Sans MT" w:hAnsi="Gill Sans MT"/>
                <w:color w:val="000000" w:themeColor="text1"/>
                <w:sz w:val="22"/>
                <w:szCs w:val="22"/>
              </w:rPr>
              <w:t>working practices are adopted by employees within the working environment</w:t>
            </w:r>
          </w:p>
          <w:p w14:paraId="4AC800B0" w14:textId="1DF0E066" w:rsidR="00595C5B" w:rsidRPr="00D6141D" w:rsidRDefault="0066626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eastAsiaTheme="minorHAnsi" w:hAnsi="Gill Sans MT" w:cstheme="minorBidi"/>
                <w:color w:val="000000" w:themeColor="text1"/>
                <w:sz w:val="22"/>
                <w:szCs w:val="22"/>
              </w:rPr>
              <w:t xml:space="preserve">Work in compliance with the codes of conduct, regulations (including financial) and </w:t>
            </w:r>
            <w:r w:rsidRPr="00D6141D">
              <w:rPr>
                <w:rFonts w:ascii="Gill Sans MT" w:hAnsi="Gill Sans MT"/>
                <w:color w:val="000000" w:themeColor="text1"/>
                <w:sz w:val="22"/>
                <w:szCs w:val="22"/>
              </w:rPr>
              <w:t>policies of the council</w:t>
            </w:r>
          </w:p>
          <w:p w14:paraId="66FA9B3B" w14:textId="27564922" w:rsidR="00595C5B" w:rsidRPr="00D6141D" w:rsidRDefault="0066626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hAnsi="Gill Sans MT"/>
                <w:color w:val="000000" w:themeColor="text1"/>
                <w:sz w:val="22"/>
                <w:szCs w:val="22"/>
              </w:rPr>
              <w:t>Exercise proper and absolute integrity in respect of all confidential matters and the</w:t>
            </w:r>
            <w:r w:rsidR="00D6141D" w:rsidRPr="00D6141D">
              <w:rPr>
                <w:rFonts w:ascii="Gill Sans MT" w:hAnsi="Gill Sans MT"/>
                <w:color w:val="000000" w:themeColor="text1"/>
                <w:sz w:val="22"/>
                <w:szCs w:val="22"/>
              </w:rPr>
              <w:t xml:space="preserve"> </w:t>
            </w:r>
            <w:r w:rsidRPr="00D6141D">
              <w:rPr>
                <w:rFonts w:ascii="Gill Sans MT" w:hAnsi="Gill Sans MT"/>
                <w:color w:val="000000" w:themeColor="text1"/>
                <w:sz w:val="22"/>
                <w:szCs w:val="22"/>
              </w:rPr>
              <w:t>confidentiality of personal and sensitive information</w:t>
            </w:r>
          </w:p>
          <w:p w14:paraId="14E1F844" w14:textId="4514D57A" w:rsidR="00595C5B" w:rsidRPr="00D6141D" w:rsidRDefault="0066626F"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D6141D">
              <w:rPr>
                <w:rFonts w:ascii="Gill Sans MT" w:eastAsiaTheme="minorHAnsi" w:hAnsi="Gill Sans MT" w:cstheme="minorBidi"/>
                <w:color w:val="000000" w:themeColor="text1"/>
                <w:sz w:val="22"/>
                <w:szCs w:val="22"/>
              </w:rPr>
              <w:t xml:space="preserve">Show a commitment to safeguarding the welfare of vulnerable adults, young people and </w:t>
            </w:r>
            <w:r w:rsidRPr="00D6141D">
              <w:rPr>
                <w:rFonts w:ascii="Gill Sans MT" w:hAnsi="Gill Sans MT"/>
                <w:color w:val="000000" w:themeColor="text1"/>
                <w:sz w:val="22"/>
                <w:szCs w:val="22"/>
              </w:rPr>
              <w:t xml:space="preserve">children, in line with the organisation’s policy </w:t>
            </w:r>
          </w:p>
          <w:p w14:paraId="701F19DE" w14:textId="20F334AE" w:rsidR="00595C5B" w:rsidRPr="004D334F" w:rsidRDefault="00595C5B" w:rsidP="00B21121">
            <w:pPr>
              <w:pStyle w:val="ListParagraph"/>
              <w:numPr>
                <w:ilvl w:val="0"/>
                <w:numId w:val="18"/>
              </w:numPr>
              <w:shd w:val="clear" w:color="auto" w:fill="FFFFFF"/>
              <w:tabs>
                <w:tab w:val="left" w:pos="282"/>
              </w:tabs>
              <w:ind w:left="243" w:hanging="244"/>
              <w:contextualSpacing w:val="0"/>
              <w:jc w:val="both"/>
              <w:rPr>
                <w:rFonts w:ascii="Gill Sans MT" w:hAnsi="Gill Sans MT"/>
                <w:color w:val="000000" w:themeColor="text1"/>
                <w:sz w:val="22"/>
                <w:szCs w:val="22"/>
              </w:rPr>
            </w:pPr>
            <w:r w:rsidRPr="004D334F">
              <w:rPr>
                <w:rFonts w:ascii="Gill Sans MT" w:hAnsi="Gill Sans MT"/>
                <w:color w:val="000000" w:themeColor="text1"/>
                <w:sz w:val="22"/>
                <w:szCs w:val="22"/>
              </w:rPr>
              <w:lastRenderedPageBreak/>
              <w:t xml:space="preserve">Any other tasks or activities that may be deemed </w:t>
            </w:r>
            <w:r w:rsidR="004D334F">
              <w:rPr>
                <w:rFonts w:ascii="Gill Sans MT" w:hAnsi="Gill Sans MT"/>
                <w:color w:val="000000" w:themeColor="text1"/>
                <w:sz w:val="22"/>
                <w:szCs w:val="22"/>
              </w:rPr>
              <w:t>appropriate by senior management</w:t>
            </w:r>
            <w:r w:rsidRPr="004D334F">
              <w:rPr>
                <w:rFonts w:ascii="Gill Sans MT" w:hAnsi="Gill Sans MT"/>
                <w:color w:val="000000" w:themeColor="text1"/>
                <w:sz w:val="22"/>
                <w:szCs w:val="22"/>
              </w:rPr>
              <w:t>.</w:t>
            </w:r>
          </w:p>
          <w:p w14:paraId="7A1B5994" w14:textId="11F2B49C" w:rsidR="00601613" w:rsidRPr="004D334F" w:rsidRDefault="00601613" w:rsidP="004D334F">
            <w:pPr>
              <w:tabs>
                <w:tab w:val="left" w:pos="282"/>
              </w:tabs>
              <w:rPr>
                <w:rFonts w:ascii="Gill Sans MT" w:hAnsi="Gill Sans MT"/>
                <w:color w:val="FF0000"/>
                <w:lang w:eastAsia="en-GB"/>
              </w:rPr>
            </w:pPr>
          </w:p>
        </w:tc>
      </w:tr>
    </w:tbl>
    <w:p w14:paraId="245CD24B" w14:textId="075FF41D" w:rsidR="001D08AF" w:rsidRDefault="001D08AF"/>
    <w:tbl>
      <w:tblPr>
        <w:tblStyle w:val="TableGrid"/>
        <w:tblW w:w="10632" w:type="dxa"/>
        <w:tblInd w:w="-714" w:type="dxa"/>
        <w:tblLook w:val="04A0" w:firstRow="1" w:lastRow="0" w:firstColumn="1" w:lastColumn="0" w:noHBand="0" w:noVBand="1"/>
      </w:tblPr>
      <w:tblGrid>
        <w:gridCol w:w="1726"/>
        <w:gridCol w:w="8981"/>
      </w:tblGrid>
      <w:tr w:rsidR="00141D6E" w:rsidRPr="0005277A" w14:paraId="39FAAC8D" w14:textId="77777777" w:rsidTr="002834F5">
        <w:tc>
          <w:tcPr>
            <w:tcW w:w="1726" w:type="dxa"/>
          </w:tcPr>
          <w:p w14:paraId="17FC5985" w14:textId="029E0A5B" w:rsidR="00141D6E" w:rsidRPr="00932A85" w:rsidRDefault="00141D6E" w:rsidP="00A503D4">
            <w:pPr>
              <w:rPr>
                <w:rFonts w:ascii="Gill Sans MT" w:hAnsi="Gill Sans MT" w:cstheme="minorHAnsi"/>
              </w:rPr>
            </w:pPr>
            <w:r w:rsidRPr="00141D6E">
              <w:rPr>
                <w:rFonts w:ascii="Gill Sans MT" w:hAnsi="Gill Sans MT" w:cstheme="minorHAnsi"/>
                <w:b/>
              </w:rPr>
              <w:t>Organisational Values</w:t>
            </w:r>
            <w:r>
              <w:rPr>
                <w:rFonts w:ascii="Gill Sans MT" w:hAnsi="Gill Sans MT" w:cstheme="minorHAnsi"/>
              </w:rPr>
              <w:t>:</w:t>
            </w:r>
          </w:p>
        </w:tc>
        <w:tc>
          <w:tcPr>
            <w:tcW w:w="8906" w:type="dxa"/>
          </w:tcPr>
          <w:p w14:paraId="470307BA" w14:textId="77777777" w:rsidR="00141D6E" w:rsidRPr="00A616B9" w:rsidRDefault="00141D6E" w:rsidP="00141D6E">
            <w:pPr>
              <w:rPr>
                <w:rFonts w:ascii="Gill Sans MT" w:hAnsi="Gill Sans MT"/>
              </w:rPr>
            </w:pPr>
            <w:r w:rsidRPr="00A616B9">
              <w:rPr>
                <w:rFonts w:ascii="Gill Sans MT" w:hAnsi="Gill Sans MT"/>
              </w:rPr>
              <w:t>Work to and help embed our organisational values</w:t>
            </w:r>
            <w:r>
              <w:rPr>
                <w:rFonts w:ascii="Gill Sans MT" w:hAnsi="Gill Sans MT"/>
              </w:rPr>
              <w:t>:</w:t>
            </w:r>
          </w:p>
          <w:p w14:paraId="5A4C3E30" w14:textId="2D30FE28" w:rsidR="00141D6E" w:rsidRDefault="00B7119D" w:rsidP="00BE4D13">
            <w:pPr>
              <w:jc w:val="center"/>
              <w:rPr>
                <w:rFonts w:ascii="Gill Sans MT" w:hAnsi="Gill Sans MT" w:cstheme="minorHAnsi"/>
                <w:highlight w:val="yellow"/>
              </w:rPr>
            </w:pPr>
            <w:r w:rsidRPr="00B7119D">
              <w:rPr>
                <w:rFonts w:ascii="Gill Sans MT" w:hAnsi="Gill Sans MT" w:cstheme="minorHAnsi"/>
                <w:noProof/>
              </w:rPr>
              <w:drawing>
                <wp:inline distT="0" distB="0" distL="0" distR="0" wp14:anchorId="4B93044B" wp14:editId="1E2A0854">
                  <wp:extent cx="5565913" cy="2238920"/>
                  <wp:effectExtent l="0" t="0" r="0" b="9525"/>
                  <wp:docPr id="1127674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74277" name=""/>
                          <pic:cNvPicPr/>
                        </pic:nvPicPr>
                        <pic:blipFill>
                          <a:blip r:embed="rId11"/>
                          <a:stretch>
                            <a:fillRect/>
                          </a:stretch>
                        </pic:blipFill>
                        <pic:spPr>
                          <a:xfrm>
                            <a:off x="0" y="0"/>
                            <a:ext cx="5565913" cy="2238920"/>
                          </a:xfrm>
                          <a:prstGeom prst="rect">
                            <a:avLst/>
                          </a:prstGeom>
                        </pic:spPr>
                      </pic:pic>
                    </a:graphicData>
                  </a:graphic>
                </wp:inline>
              </w:drawing>
            </w:r>
          </w:p>
        </w:tc>
      </w:tr>
      <w:tr w:rsidR="00712865" w:rsidRPr="00712865" w14:paraId="613A1C2C" w14:textId="77777777" w:rsidTr="002834F5">
        <w:tc>
          <w:tcPr>
            <w:tcW w:w="1726" w:type="dxa"/>
          </w:tcPr>
          <w:p w14:paraId="7B9893CA" w14:textId="77777777" w:rsidR="00932A85" w:rsidRPr="008C0861" w:rsidRDefault="001D4197" w:rsidP="00A503D4">
            <w:pPr>
              <w:rPr>
                <w:rFonts w:ascii="Gill Sans MT" w:hAnsi="Gill Sans MT" w:cstheme="minorHAnsi"/>
                <w:b/>
                <w:color w:val="000000" w:themeColor="text1"/>
              </w:rPr>
            </w:pPr>
            <w:r w:rsidRPr="008C0861">
              <w:rPr>
                <w:rFonts w:ascii="Gill Sans MT" w:hAnsi="Gill Sans MT" w:cstheme="minorHAnsi"/>
                <w:b/>
                <w:color w:val="000000" w:themeColor="text1"/>
              </w:rPr>
              <w:t>Essential requirements -</w:t>
            </w:r>
            <w:r w:rsidR="00932A85" w:rsidRPr="008C0861">
              <w:rPr>
                <w:rFonts w:ascii="Gill Sans MT" w:hAnsi="Gill Sans MT" w:cstheme="minorHAnsi"/>
                <w:b/>
                <w:color w:val="000000" w:themeColor="text1"/>
              </w:rPr>
              <w:t xml:space="preserve"> quali</w:t>
            </w:r>
            <w:r w:rsidRPr="008C0861">
              <w:rPr>
                <w:rFonts w:ascii="Gill Sans MT" w:hAnsi="Gill Sans MT" w:cstheme="minorHAnsi"/>
                <w:b/>
                <w:color w:val="000000" w:themeColor="text1"/>
              </w:rPr>
              <w:t>fications, skills, abilities and experience:</w:t>
            </w:r>
            <w:r w:rsidR="00932A85" w:rsidRPr="008C0861">
              <w:rPr>
                <w:rFonts w:ascii="Gill Sans MT" w:hAnsi="Gill Sans MT" w:cstheme="minorHAnsi"/>
                <w:b/>
                <w:color w:val="000000" w:themeColor="text1"/>
              </w:rPr>
              <w:t xml:space="preserve"> </w:t>
            </w:r>
          </w:p>
          <w:p w14:paraId="3CD91CD1" w14:textId="77777777" w:rsidR="008C0861" w:rsidRDefault="008C0861" w:rsidP="00A503D4">
            <w:pPr>
              <w:rPr>
                <w:rFonts w:ascii="Gill Sans MT" w:hAnsi="Gill Sans MT" w:cstheme="minorHAnsi"/>
                <w:b/>
                <w:color w:val="FF0000"/>
              </w:rPr>
            </w:pPr>
          </w:p>
          <w:p w14:paraId="43ADB9C1" w14:textId="77777777" w:rsidR="00932A85" w:rsidRPr="00712865" w:rsidRDefault="00932A85" w:rsidP="00A503D4">
            <w:pPr>
              <w:rPr>
                <w:rFonts w:ascii="Gill Sans MT" w:hAnsi="Gill Sans MT" w:cstheme="minorHAnsi"/>
                <w:color w:val="FF0000"/>
              </w:rPr>
            </w:pPr>
          </w:p>
          <w:p w14:paraId="7ABC0045" w14:textId="77777777" w:rsidR="00932A85" w:rsidRPr="00712865" w:rsidRDefault="00932A85" w:rsidP="00A503D4">
            <w:pPr>
              <w:rPr>
                <w:rFonts w:ascii="Gill Sans MT" w:hAnsi="Gill Sans MT" w:cstheme="minorHAnsi"/>
                <w:color w:val="FF0000"/>
              </w:rPr>
            </w:pPr>
          </w:p>
        </w:tc>
        <w:tc>
          <w:tcPr>
            <w:tcW w:w="8906" w:type="dxa"/>
          </w:tcPr>
          <w:p w14:paraId="16190A82" w14:textId="77777777" w:rsidR="00A92554" w:rsidRPr="00A92554" w:rsidRDefault="00A92554" w:rsidP="00992082">
            <w:pPr>
              <w:shd w:val="clear" w:color="auto" w:fill="FFFFFF"/>
              <w:rPr>
                <w:rFonts w:ascii="Gill Sans MT" w:eastAsia="Times New Roman" w:hAnsi="Gill Sans MT" w:cs="Arial"/>
                <w:color w:val="FF0000"/>
              </w:rPr>
            </w:pPr>
            <w:r w:rsidRPr="00A92554">
              <w:rPr>
                <w:rFonts w:ascii="Gill Sans MT" w:eastAsia="Times New Roman" w:hAnsi="Gill Sans MT" w:cs="Arial"/>
                <w:b/>
                <w:bCs/>
                <w:color w:val="000000" w:themeColor="text1"/>
              </w:rPr>
              <w:t>Qualifications</w:t>
            </w:r>
            <w:r w:rsidRPr="00A92554">
              <w:rPr>
                <w:rFonts w:ascii="Gill Sans MT" w:eastAsia="Times New Roman" w:hAnsi="Gill Sans MT" w:cs="Arial"/>
                <w:color w:val="FF0000"/>
              </w:rPr>
              <w:t xml:space="preserve"> </w:t>
            </w:r>
          </w:p>
          <w:p w14:paraId="31C0D8AF" w14:textId="614C8C4C" w:rsidR="00A92554" w:rsidRPr="00A92554" w:rsidRDefault="00A92554" w:rsidP="00B21121">
            <w:pPr>
              <w:pStyle w:val="ListParagraph"/>
              <w:numPr>
                <w:ilvl w:val="0"/>
                <w:numId w:val="19"/>
              </w:numPr>
              <w:shd w:val="clear" w:color="auto" w:fill="FFFFFF"/>
              <w:ind w:left="289" w:hanging="284"/>
              <w:jc w:val="both"/>
              <w:rPr>
                <w:rFonts w:ascii="Gill Sans MT" w:hAnsi="Gill Sans MT" w:cs="Arial"/>
                <w:color w:val="000000" w:themeColor="text1"/>
                <w:sz w:val="22"/>
                <w:szCs w:val="22"/>
              </w:rPr>
            </w:pPr>
            <w:r w:rsidRPr="00A92554">
              <w:rPr>
                <w:rFonts w:ascii="Gill Sans MT" w:hAnsi="Gill Sans MT" w:cs="Arial"/>
                <w:color w:val="000000" w:themeColor="text1"/>
                <w:sz w:val="22"/>
                <w:szCs w:val="22"/>
              </w:rPr>
              <w:t xml:space="preserve">Registered as a minimum Class </w:t>
            </w:r>
            <w:r w:rsidR="009834D2" w:rsidRPr="004D334F">
              <w:rPr>
                <w:rFonts w:ascii="Gill Sans MT" w:hAnsi="Gill Sans MT" w:cs="Arial"/>
                <w:sz w:val="22"/>
                <w:szCs w:val="22"/>
              </w:rPr>
              <w:t>2D</w:t>
            </w:r>
            <w:r w:rsidR="009834D2" w:rsidRPr="00A92554">
              <w:rPr>
                <w:rFonts w:ascii="Gill Sans MT" w:hAnsi="Gill Sans MT" w:cs="Arial"/>
                <w:color w:val="000000" w:themeColor="text1"/>
                <w:sz w:val="22"/>
                <w:szCs w:val="22"/>
              </w:rPr>
              <w:t xml:space="preserve"> </w:t>
            </w:r>
            <w:r w:rsidRPr="00A92554">
              <w:rPr>
                <w:rFonts w:ascii="Gill Sans MT" w:hAnsi="Gill Sans MT" w:cs="Arial"/>
                <w:color w:val="000000" w:themeColor="text1"/>
                <w:sz w:val="22"/>
                <w:szCs w:val="22"/>
              </w:rPr>
              <w:t>Building Inspector</w:t>
            </w:r>
          </w:p>
          <w:p w14:paraId="6B595A3C" w14:textId="77777777" w:rsidR="00A92554" w:rsidRPr="00A92554" w:rsidRDefault="00A92554" w:rsidP="00B21121">
            <w:pPr>
              <w:pStyle w:val="ListParagraph"/>
              <w:numPr>
                <w:ilvl w:val="0"/>
                <w:numId w:val="19"/>
              </w:numPr>
              <w:shd w:val="clear" w:color="auto" w:fill="FFFFFF"/>
              <w:ind w:left="289" w:hanging="284"/>
              <w:jc w:val="both"/>
              <w:rPr>
                <w:rFonts w:ascii="Gill Sans MT" w:hAnsi="Gill Sans MT" w:cs="Arial"/>
                <w:color w:val="000000" w:themeColor="text1"/>
                <w:sz w:val="22"/>
                <w:szCs w:val="22"/>
              </w:rPr>
            </w:pPr>
            <w:r w:rsidRPr="00A92554">
              <w:rPr>
                <w:rFonts w:ascii="Gill Sans MT" w:hAnsi="Gill Sans MT" w:cs="Arial"/>
                <w:color w:val="000000" w:themeColor="text1"/>
                <w:sz w:val="22"/>
                <w:szCs w:val="22"/>
              </w:rPr>
              <w:t>Level 4-6 academic qualification or equivalent, relevant professional/vocational training</w:t>
            </w:r>
          </w:p>
          <w:p w14:paraId="4707A9E7" w14:textId="196BB68C" w:rsidR="00A92554" w:rsidRPr="00A92554" w:rsidRDefault="00A92554" w:rsidP="00B21121">
            <w:pPr>
              <w:pStyle w:val="ListParagraph"/>
              <w:numPr>
                <w:ilvl w:val="0"/>
                <w:numId w:val="19"/>
              </w:numPr>
              <w:shd w:val="clear" w:color="auto" w:fill="FFFFFF"/>
              <w:ind w:left="289" w:hanging="284"/>
              <w:jc w:val="both"/>
              <w:rPr>
                <w:rFonts w:ascii="Gill Sans MT" w:hAnsi="Gill Sans MT"/>
                <w:b/>
                <w:color w:val="000000" w:themeColor="text1"/>
                <w:sz w:val="22"/>
                <w:szCs w:val="22"/>
              </w:rPr>
            </w:pPr>
            <w:r w:rsidRPr="00A92554">
              <w:rPr>
                <w:rFonts w:ascii="Gill Sans MT" w:hAnsi="Gill Sans MT" w:cs="Arial"/>
                <w:color w:val="000000" w:themeColor="text1"/>
                <w:sz w:val="22"/>
                <w:szCs w:val="22"/>
              </w:rPr>
              <w:t xml:space="preserve">Sufficient knowledge to contribute to the demonstration of competence against the </w:t>
            </w:r>
            <w:proofErr w:type="spellStart"/>
            <w:r w:rsidRPr="00A92554">
              <w:rPr>
                <w:rFonts w:ascii="Gill Sans MT" w:hAnsi="Gill Sans MT" w:cs="Arial"/>
                <w:color w:val="000000" w:themeColor="text1"/>
                <w:sz w:val="22"/>
                <w:szCs w:val="22"/>
              </w:rPr>
              <w:t>BICoF</w:t>
            </w:r>
            <w:proofErr w:type="spellEnd"/>
            <w:r w:rsidRPr="00A92554">
              <w:rPr>
                <w:rFonts w:ascii="Gill Sans MT" w:hAnsi="Gill Sans MT" w:cs="Arial"/>
                <w:color w:val="000000" w:themeColor="text1"/>
                <w:sz w:val="22"/>
                <w:szCs w:val="22"/>
              </w:rPr>
              <w:t xml:space="preserve">, relevant legislation, </w:t>
            </w:r>
            <w:r w:rsidR="00A43FE3">
              <w:rPr>
                <w:rFonts w:ascii="Gill Sans MT" w:hAnsi="Gill Sans MT" w:cs="Arial"/>
                <w:color w:val="000000" w:themeColor="text1"/>
                <w:sz w:val="22"/>
                <w:szCs w:val="22"/>
              </w:rPr>
              <w:t>a</w:t>
            </w:r>
            <w:r w:rsidRPr="00A92554">
              <w:rPr>
                <w:rFonts w:ascii="Gill Sans MT" w:hAnsi="Gill Sans MT" w:cs="Arial"/>
                <w:color w:val="000000" w:themeColor="text1"/>
                <w:sz w:val="22"/>
                <w:szCs w:val="22"/>
              </w:rPr>
              <w:t>pproved documents and guidance</w:t>
            </w:r>
          </w:p>
          <w:p w14:paraId="45B8EFB4" w14:textId="35375FC2" w:rsidR="00A92554" w:rsidRPr="00A92554" w:rsidRDefault="00A92554" w:rsidP="00B21121">
            <w:pPr>
              <w:pStyle w:val="ListParagraph"/>
              <w:numPr>
                <w:ilvl w:val="0"/>
                <w:numId w:val="19"/>
              </w:numPr>
              <w:shd w:val="clear" w:color="auto" w:fill="FFFFFF"/>
              <w:ind w:left="289" w:hanging="284"/>
              <w:jc w:val="both"/>
              <w:rPr>
                <w:rFonts w:ascii="Gill Sans MT" w:hAnsi="Gill Sans MT"/>
                <w:b/>
                <w:color w:val="000000" w:themeColor="text1"/>
                <w:sz w:val="22"/>
                <w:szCs w:val="22"/>
              </w:rPr>
            </w:pPr>
            <w:r w:rsidRPr="00A92554">
              <w:rPr>
                <w:rFonts w:ascii="Gill Sans MT" w:hAnsi="Gill Sans MT" w:cs="Arial"/>
                <w:color w:val="000000" w:themeColor="text1"/>
                <w:sz w:val="22"/>
                <w:szCs w:val="22"/>
              </w:rPr>
              <w:t xml:space="preserve">Fire/life safety </w:t>
            </w:r>
          </w:p>
          <w:p w14:paraId="36FF6D8E" w14:textId="28615D43" w:rsidR="00A92554" w:rsidRPr="00A92554" w:rsidRDefault="00A92554" w:rsidP="00B21121">
            <w:pPr>
              <w:pStyle w:val="ListParagraph"/>
              <w:numPr>
                <w:ilvl w:val="0"/>
                <w:numId w:val="19"/>
              </w:numPr>
              <w:shd w:val="clear" w:color="auto" w:fill="FFFFFF"/>
              <w:ind w:left="289" w:hanging="284"/>
              <w:jc w:val="both"/>
              <w:rPr>
                <w:rFonts w:ascii="Gill Sans MT" w:hAnsi="Gill Sans MT"/>
                <w:b/>
                <w:color w:val="000000" w:themeColor="text1"/>
                <w:sz w:val="22"/>
                <w:szCs w:val="22"/>
              </w:rPr>
            </w:pPr>
            <w:r w:rsidRPr="00A92554">
              <w:rPr>
                <w:rFonts w:ascii="Gill Sans MT" w:hAnsi="Gill Sans MT" w:cs="Arial"/>
                <w:color w:val="000000" w:themeColor="text1"/>
                <w:sz w:val="22"/>
                <w:szCs w:val="22"/>
              </w:rPr>
              <w:t xml:space="preserve">Health and safety </w:t>
            </w:r>
          </w:p>
          <w:p w14:paraId="1F41987F" w14:textId="6E682BBF" w:rsidR="008F6881" w:rsidRPr="001977A7" w:rsidRDefault="00A92554" w:rsidP="00B21121">
            <w:pPr>
              <w:pStyle w:val="ListParagraph"/>
              <w:numPr>
                <w:ilvl w:val="0"/>
                <w:numId w:val="19"/>
              </w:numPr>
              <w:shd w:val="clear" w:color="auto" w:fill="FFFFFF"/>
              <w:ind w:left="289" w:hanging="284"/>
              <w:jc w:val="both"/>
              <w:rPr>
                <w:rFonts w:ascii="Gill Sans MT" w:hAnsi="Gill Sans MT"/>
                <w:b/>
                <w:color w:val="000000" w:themeColor="text1"/>
                <w:sz w:val="22"/>
                <w:szCs w:val="22"/>
              </w:rPr>
            </w:pPr>
            <w:r w:rsidRPr="00A92554">
              <w:rPr>
                <w:rFonts w:ascii="Gill Sans MT" w:hAnsi="Gill Sans MT" w:cs="Arial"/>
                <w:color w:val="000000" w:themeColor="text1"/>
                <w:sz w:val="22"/>
                <w:szCs w:val="22"/>
              </w:rPr>
              <w:t>Design and construction</w:t>
            </w:r>
            <w:r w:rsidR="00377BF0">
              <w:rPr>
                <w:rFonts w:ascii="Gill Sans MT" w:hAnsi="Gill Sans MT" w:cs="Arial"/>
                <w:color w:val="000000" w:themeColor="text1"/>
                <w:sz w:val="22"/>
                <w:szCs w:val="22"/>
              </w:rPr>
              <w:t>.</w:t>
            </w:r>
          </w:p>
          <w:p w14:paraId="59B27734" w14:textId="77777777" w:rsidR="001977A7" w:rsidRDefault="001977A7" w:rsidP="00992082">
            <w:pPr>
              <w:shd w:val="clear" w:color="auto" w:fill="FFFFFF"/>
              <w:rPr>
                <w:rFonts w:ascii="Gill Sans MT" w:hAnsi="Gill Sans MT"/>
                <w:b/>
                <w:color w:val="000000" w:themeColor="text1"/>
              </w:rPr>
            </w:pPr>
          </w:p>
          <w:p w14:paraId="5ABA0838" w14:textId="77777777" w:rsidR="001977A7" w:rsidRPr="001977A7" w:rsidRDefault="001977A7" w:rsidP="00992082">
            <w:pPr>
              <w:shd w:val="clear" w:color="auto" w:fill="FFFFFF"/>
              <w:rPr>
                <w:rFonts w:ascii="Gill Sans MT" w:hAnsi="Gill Sans MT"/>
                <w:b/>
                <w:color w:val="000000" w:themeColor="text1"/>
              </w:rPr>
            </w:pPr>
            <w:r w:rsidRPr="001977A7">
              <w:rPr>
                <w:rFonts w:ascii="Gill Sans MT" w:hAnsi="Gill Sans MT"/>
                <w:b/>
                <w:color w:val="000000" w:themeColor="text1"/>
              </w:rPr>
              <w:t xml:space="preserve">Experience </w:t>
            </w:r>
          </w:p>
          <w:p w14:paraId="19CA4E6F" w14:textId="69E30CC7" w:rsidR="001977A7" w:rsidRPr="001977A7" w:rsidRDefault="001977A7" w:rsidP="00B21121">
            <w:pPr>
              <w:pStyle w:val="ListParagraph"/>
              <w:numPr>
                <w:ilvl w:val="0"/>
                <w:numId w:val="20"/>
              </w:numPr>
              <w:shd w:val="clear" w:color="auto" w:fill="FFFFFF"/>
              <w:ind w:left="289" w:hanging="289"/>
              <w:jc w:val="both"/>
              <w:rPr>
                <w:rFonts w:ascii="Gill Sans MT" w:hAnsi="Gill Sans MT"/>
                <w:bCs/>
                <w:color w:val="000000" w:themeColor="text1"/>
                <w:sz w:val="22"/>
                <w:szCs w:val="22"/>
              </w:rPr>
            </w:pPr>
            <w:r w:rsidRPr="001977A7">
              <w:rPr>
                <w:rFonts w:ascii="Gill Sans MT" w:eastAsiaTheme="minorHAnsi" w:hAnsi="Gill Sans MT" w:cstheme="minorBidi"/>
                <w:bCs/>
                <w:color w:val="000000" w:themeColor="text1"/>
                <w:sz w:val="22"/>
                <w:szCs w:val="22"/>
              </w:rPr>
              <w:t xml:space="preserve">Assessing compliance against the Building Act 1984 (as amended), Building Regulations </w:t>
            </w:r>
            <w:r w:rsidRPr="001977A7">
              <w:rPr>
                <w:rFonts w:ascii="Gill Sans MT" w:hAnsi="Gill Sans MT"/>
                <w:bCs/>
                <w:color w:val="000000" w:themeColor="text1"/>
                <w:sz w:val="22"/>
                <w:szCs w:val="22"/>
              </w:rPr>
              <w:t>2010 (as amended) and other applicable, allied legislation, standards and guidance</w:t>
            </w:r>
          </w:p>
          <w:p w14:paraId="2C78571F" w14:textId="6D541D88" w:rsidR="001977A7" w:rsidRPr="00FC32F0" w:rsidRDefault="001977A7" w:rsidP="00B21121">
            <w:pPr>
              <w:pStyle w:val="ListParagraph"/>
              <w:numPr>
                <w:ilvl w:val="0"/>
                <w:numId w:val="20"/>
              </w:numPr>
              <w:shd w:val="clear" w:color="auto" w:fill="FFFFFF"/>
              <w:ind w:left="289" w:hanging="289"/>
              <w:jc w:val="both"/>
              <w:rPr>
                <w:rFonts w:ascii="Gill Sans MT" w:hAnsi="Gill Sans MT"/>
                <w:bCs/>
                <w:color w:val="000000" w:themeColor="text1"/>
                <w:sz w:val="22"/>
                <w:szCs w:val="22"/>
              </w:rPr>
            </w:pPr>
            <w:r w:rsidRPr="00FC32F0">
              <w:rPr>
                <w:rFonts w:ascii="Gill Sans MT" w:hAnsi="Gill Sans MT"/>
                <w:bCs/>
                <w:color w:val="000000" w:themeColor="text1"/>
                <w:sz w:val="22"/>
                <w:szCs w:val="22"/>
              </w:rPr>
              <w:t>Previous experience of the building types on which they intend to work</w:t>
            </w:r>
          </w:p>
          <w:p w14:paraId="79CFC1EB" w14:textId="7AD3FA62" w:rsidR="001977A7" w:rsidRPr="00FC32F0" w:rsidRDefault="001977A7" w:rsidP="00B21121">
            <w:pPr>
              <w:pStyle w:val="ListParagraph"/>
              <w:numPr>
                <w:ilvl w:val="0"/>
                <w:numId w:val="20"/>
              </w:numPr>
              <w:shd w:val="clear" w:color="auto" w:fill="FFFFFF"/>
              <w:ind w:left="289" w:hanging="289"/>
              <w:jc w:val="both"/>
              <w:rPr>
                <w:rFonts w:ascii="Gill Sans MT" w:hAnsi="Gill Sans MT"/>
                <w:bCs/>
                <w:color w:val="000000" w:themeColor="text1"/>
                <w:sz w:val="22"/>
                <w:szCs w:val="22"/>
              </w:rPr>
            </w:pPr>
            <w:r w:rsidRPr="00FC32F0">
              <w:rPr>
                <w:rFonts w:ascii="Gill Sans MT" w:hAnsi="Gill Sans MT"/>
                <w:bCs/>
                <w:color w:val="000000" w:themeColor="text1"/>
                <w:sz w:val="22"/>
                <w:szCs w:val="22"/>
              </w:rPr>
              <w:t>Inspections</w:t>
            </w:r>
          </w:p>
          <w:p w14:paraId="5728AC79" w14:textId="31397B23" w:rsidR="001977A7" w:rsidRPr="00FC32F0" w:rsidRDefault="001977A7" w:rsidP="00B21121">
            <w:pPr>
              <w:pStyle w:val="ListParagraph"/>
              <w:numPr>
                <w:ilvl w:val="0"/>
                <w:numId w:val="20"/>
              </w:numPr>
              <w:shd w:val="clear" w:color="auto" w:fill="FFFFFF"/>
              <w:ind w:left="289" w:hanging="289"/>
              <w:jc w:val="both"/>
              <w:rPr>
                <w:rFonts w:ascii="Gill Sans MT" w:hAnsi="Gill Sans MT"/>
                <w:bCs/>
                <w:color w:val="000000" w:themeColor="text1"/>
                <w:sz w:val="22"/>
                <w:szCs w:val="22"/>
              </w:rPr>
            </w:pPr>
            <w:r w:rsidRPr="00FC32F0">
              <w:rPr>
                <w:rFonts w:ascii="Gill Sans MT" w:hAnsi="Gill Sans MT"/>
                <w:bCs/>
                <w:color w:val="000000" w:themeColor="text1"/>
                <w:sz w:val="22"/>
                <w:szCs w:val="22"/>
              </w:rPr>
              <w:t xml:space="preserve">Plans assessment </w:t>
            </w:r>
          </w:p>
          <w:p w14:paraId="7F933F8A" w14:textId="790D7D16" w:rsidR="001977A7" w:rsidRPr="00FC32F0" w:rsidRDefault="001977A7" w:rsidP="00B21121">
            <w:pPr>
              <w:pStyle w:val="ListParagraph"/>
              <w:numPr>
                <w:ilvl w:val="0"/>
                <w:numId w:val="20"/>
              </w:numPr>
              <w:shd w:val="clear" w:color="auto" w:fill="FFFFFF"/>
              <w:ind w:left="289" w:hanging="289"/>
              <w:jc w:val="both"/>
              <w:rPr>
                <w:rFonts w:ascii="Gill Sans MT" w:hAnsi="Gill Sans MT"/>
                <w:bCs/>
                <w:color w:val="000000" w:themeColor="text1"/>
                <w:sz w:val="22"/>
                <w:szCs w:val="22"/>
              </w:rPr>
            </w:pPr>
            <w:r w:rsidRPr="00FC32F0">
              <w:rPr>
                <w:rFonts w:ascii="Gill Sans MT" w:hAnsi="Gill Sans MT"/>
                <w:bCs/>
                <w:color w:val="000000" w:themeColor="text1"/>
                <w:sz w:val="22"/>
                <w:szCs w:val="22"/>
              </w:rPr>
              <w:t>Developing and implementing inspection schedules</w:t>
            </w:r>
          </w:p>
          <w:p w14:paraId="3CF7D34B" w14:textId="1CEEEA85" w:rsidR="001977A7" w:rsidRPr="00FC32F0" w:rsidRDefault="001977A7" w:rsidP="00B21121">
            <w:pPr>
              <w:pStyle w:val="ListParagraph"/>
              <w:numPr>
                <w:ilvl w:val="0"/>
                <w:numId w:val="20"/>
              </w:numPr>
              <w:shd w:val="clear" w:color="auto" w:fill="FFFFFF"/>
              <w:ind w:left="289" w:hanging="289"/>
              <w:jc w:val="both"/>
              <w:rPr>
                <w:rFonts w:ascii="Gill Sans MT" w:hAnsi="Gill Sans MT"/>
                <w:bCs/>
                <w:color w:val="000000" w:themeColor="text1"/>
                <w:sz w:val="22"/>
                <w:szCs w:val="22"/>
              </w:rPr>
            </w:pPr>
            <w:r w:rsidRPr="00FC32F0">
              <w:rPr>
                <w:rFonts w:ascii="Gill Sans MT" w:hAnsi="Gill Sans MT"/>
                <w:bCs/>
                <w:color w:val="000000" w:themeColor="text1"/>
                <w:sz w:val="22"/>
                <w:szCs w:val="22"/>
              </w:rPr>
              <w:t>Assessing safety and risk</w:t>
            </w:r>
          </w:p>
          <w:p w14:paraId="7F5662A7" w14:textId="5C9E38D9" w:rsidR="001977A7" w:rsidRPr="00FC32F0" w:rsidRDefault="001977A7" w:rsidP="00B21121">
            <w:pPr>
              <w:pStyle w:val="ListParagraph"/>
              <w:numPr>
                <w:ilvl w:val="0"/>
                <w:numId w:val="20"/>
              </w:numPr>
              <w:shd w:val="clear" w:color="auto" w:fill="FFFFFF"/>
              <w:ind w:left="289" w:hanging="289"/>
              <w:jc w:val="both"/>
              <w:rPr>
                <w:rFonts w:ascii="Gill Sans MT" w:hAnsi="Gill Sans MT"/>
                <w:bCs/>
                <w:color w:val="000000" w:themeColor="text1"/>
                <w:sz w:val="22"/>
                <w:szCs w:val="22"/>
              </w:rPr>
            </w:pPr>
            <w:proofErr w:type="gramStart"/>
            <w:r w:rsidRPr="00FC32F0">
              <w:rPr>
                <w:rFonts w:ascii="Gill Sans MT" w:hAnsi="Gill Sans MT"/>
                <w:bCs/>
                <w:color w:val="000000" w:themeColor="text1"/>
                <w:sz w:val="22"/>
                <w:szCs w:val="22"/>
              </w:rPr>
              <w:t>Taking action</w:t>
            </w:r>
            <w:proofErr w:type="gramEnd"/>
            <w:r w:rsidRPr="00FC32F0">
              <w:rPr>
                <w:rFonts w:ascii="Gill Sans MT" w:hAnsi="Gill Sans MT"/>
                <w:bCs/>
                <w:color w:val="000000" w:themeColor="text1"/>
                <w:sz w:val="22"/>
                <w:szCs w:val="22"/>
              </w:rPr>
              <w:t xml:space="preserve"> to secure compliance, including enforcement action.</w:t>
            </w:r>
          </w:p>
          <w:p w14:paraId="7A5A706A" w14:textId="77777777" w:rsidR="001977A7" w:rsidRDefault="001977A7" w:rsidP="00992082">
            <w:pPr>
              <w:shd w:val="clear" w:color="auto" w:fill="FFFFFF"/>
              <w:rPr>
                <w:rFonts w:ascii="Gill Sans MT" w:hAnsi="Gill Sans MT"/>
                <w:b/>
                <w:color w:val="000000" w:themeColor="text1"/>
              </w:rPr>
            </w:pPr>
          </w:p>
          <w:p w14:paraId="461E917C" w14:textId="0F019A4B" w:rsidR="00992082" w:rsidRPr="00477AF5" w:rsidRDefault="00992082" w:rsidP="00992082">
            <w:pPr>
              <w:shd w:val="clear" w:color="auto" w:fill="FFFFFF"/>
              <w:rPr>
                <w:rFonts w:ascii="Gill Sans MT" w:hAnsi="Gill Sans MT"/>
                <w:b/>
                <w:color w:val="000000" w:themeColor="text1"/>
              </w:rPr>
            </w:pPr>
            <w:r w:rsidRPr="00477AF5">
              <w:rPr>
                <w:rFonts w:ascii="Gill Sans MT" w:hAnsi="Gill Sans MT"/>
                <w:b/>
                <w:color w:val="000000" w:themeColor="text1"/>
              </w:rPr>
              <w:t>Skills and abilities</w:t>
            </w:r>
          </w:p>
          <w:p w14:paraId="05DCF61F" w14:textId="6D44EB77"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Analysis of information</w:t>
            </w:r>
          </w:p>
          <w:p w14:paraId="0A6534B0" w14:textId="080A20E1"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 xml:space="preserve">Decision making </w:t>
            </w:r>
          </w:p>
          <w:p w14:paraId="0252C04F" w14:textId="079C19E7"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 xml:space="preserve">Record keeping and report writing </w:t>
            </w:r>
          </w:p>
          <w:p w14:paraId="73EF6B11" w14:textId="629308A0"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IT-proficiency</w:t>
            </w:r>
          </w:p>
          <w:p w14:paraId="756D8CDF" w14:textId="5CC17BEC"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Communicating, influencing and interpersonal skills</w:t>
            </w:r>
          </w:p>
          <w:p w14:paraId="05800327" w14:textId="05BBF497"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 xml:space="preserve">Supervising and mentoring trainees </w:t>
            </w:r>
          </w:p>
          <w:p w14:paraId="0A0FFD44" w14:textId="4EE48F81"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Is customer focussed, responsive, and co-operative with customers</w:t>
            </w:r>
          </w:p>
          <w:p w14:paraId="48BFAD89" w14:textId="31622A05"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 xml:space="preserve">Is proactive/self-motivated </w:t>
            </w:r>
          </w:p>
          <w:p w14:paraId="390C4E2D" w14:textId="1DF2D9B6"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 xml:space="preserve">Prioritises and meets tight deadlines </w:t>
            </w:r>
          </w:p>
          <w:p w14:paraId="4B4694DC" w14:textId="0896D112" w:rsidR="00992082" w:rsidRPr="00477AF5" w:rsidRDefault="00992082"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 xml:space="preserve">Is flexible </w:t>
            </w:r>
          </w:p>
          <w:p w14:paraId="0CF9ABA2" w14:textId="65A95BD7" w:rsidR="00932A85" w:rsidRPr="00477AF5" w:rsidRDefault="00477AF5" w:rsidP="00B21121">
            <w:pPr>
              <w:pStyle w:val="ListParagraph"/>
              <w:numPr>
                <w:ilvl w:val="0"/>
                <w:numId w:val="21"/>
              </w:numPr>
              <w:shd w:val="clear" w:color="auto" w:fill="FFFFFF"/>
              <w:ind w:left="289" w:hanging="284"/>
              <w:jc w:val="both"/>
              <w:rPr>
                <w:rFonts w:ascii="Gill Sans MT" w:eastAsiaTheme="minorHAnsi" w:hAnsi="Gill Sans MT" w:cstheme="minorBidi"/>
                <w:bCs/>
                <w:color w:val="000000" w:themeColor="text1"/>
                <w:sz w:val="22"/>
                <w:szCs w:val="22"/>
              </w:rPr>
            </w:pPr>
            <w:r w:rsidRPr="00477AF5">
              <w:rPr>
                <w:rFonts w:ascii="Gill Sans MT" w:eastAsiaTheme="minorHAnsi" w:hAnsi="Gill Sans MT" w:cstheme="minorBidi"/>
                <w:bCs/>
                <w:color w:val="000000" w:themeColor="text1"/>
                <w:sz w:val="22"/>
                <w:szCs w:val="22"/>
              </w:rPr>
              <w:t>A</w:t>
            </w:r>
            <w:r w:rsidR="00992082" w:rsidRPr="00477AF5">
              <w:rPr>
                <w:rFonts w:ascii="Gill Sans MT" w:eastAsiaTheme="minorHAnsi" w:hAnsi="Gill Sans MT" w:cstheme="minorBidi"/>
                <w:bCs/>
                <w:color w:val="000000" w:themeColor="text1"/>
                <w:sz w:val="22"/>
                <w:szCs w:val="22"/>
              </w:rPr>
              <w:t>bility to maintain confidentiality in accordance with current data protection legislation.</w:t>
            </w:r>
          </w:p>
        </w:tc>
      </w:tr>
      <w:tr w:rsidR="00712865" w:rsidRPr="00712865" w14:paraId="417FAD83" w14:textId="77777777" w:rsidTr="002834F5">
        <w:tc>
          <w:tcPr>
            <w:tcW w:w="1726" w:type="dxa"/>
          </w:tcPr>
          <w:p w14:paraId="79452BAB" w14:textId="590098B1" w:rsidR="00932A85" w:rsidRPr="00712865" w:rsidRDefault="00932A85" w:rsidP="00A503D4">
            <w:pPr>
              <w:rPr>
                <w:rFonts w:ascii="Gill Sans MT" w:hAnsi="Gill Sans MT" w:cstheme="minorHAnsi"/>
                <w:b/>
                <w:color w:val="FF0000"/>
              </w:rPr>
            </w:pPr>
            <w:r w:rsidRPr="009E4A6C">
              <w:rPr>
                <w:rFonts w:ascii="Gill Sans MT" w:hAnsi="Gill Sans MT" w:cstheme="minorHAnsi"/>
                <w:b/>
                <w:color w:val="000000" w:themeColor="text1"/>
              </w:rPr>
              <w:lastRenderedPageBreak/>
              <w:t>Desirable requirements</w:t>
            </w:r>
            <w:r w:rsidR="00BB2D0C" w:rsidRPr="009E4A6C">
              <w:rPr>
                <w:rFonts w:ascii="Gill Sans MT" w:hAnsi="Gill Sans MT" w:cstheme="minorHAnsi"/>
                <w:b/>
                <w:color w:val="000000" w:themeColor="text1"/>
              </w:rPr>
              <w:t xml:space="preserve"> </w:t>
            </w:r>
            <w:r w:rsidR="001D4197" w:rsidRPr="009E4A6C">
              <w:rPr>
                <w:rFonts w:ascii="Gill Sans MT" w:hAnsi="Gill Sans MT" w:cstheme="minorHAnsi"/>
                <w:b/>
                <w:color w:val="000000" w:themeColor="text1"/>
              </w:rPr>
              <w:t>- qualifications, skills,</w:t>
            </w:r>
            <w:r w:rsidRPr="009E4A6C">
              <w:rPr>
                <w:rFonts w:ascii="Gill Sans MT" w:hAnsi="Gill Sans MT" w:cstheme="minorHAnsi"/>
                <w:b/>
                <w:color w:val="000000" w:themeColor="text1"/>
              </w:rPr>
              <w:t xml:space="preserve"> abilities</w:t>
            </w:r>
            <w:r w:rsidR="001D4197" w:rsidRPr="009E4A6C">
              <w:rPr>
                <w:rFonts w:ascii="Gill Sans MT" w:hAnsi="Gill Sans MT" w:cstheme="minorHAnsi"/>
                <w:b/>
                <w:color w:val="000000" w:themeColor="text1"/>
              </w:rPr>
              <w:t xml:space="preserve"> and experience</w:t>
            </w:r>
            <w:r w:rsidRPr="009E4A6C">
              <w:rPr>
                <w:rFonts w:ascii="Gill Sans MT" w:hAnsi="Gill Sans MT" w:cstheme="minorHAnsi"/>
                <w:b/>
                <w:color w:val="000000" w:themeColor="text1"/>
              </w:rPr>
              <w:t>:</w:t>
            </w:r>
          </w:p>
        </w:tc>
        <w:tc>
          <w:tcPr>
            <w:tcW w:w="8906" w:type="dxa"/>
          </w:tcPr>
          <w:p w14:paraId="4C289940" w14:textId="0DB6D793" w:rsidR="007D7ED0"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 xml:space="preserve">Commitment to developing knowledge and skills through continuing professional development (CPD) </w:t>
            </w:r>
          </w:p>
          <w:p w14:paraId="57584ABB" w14:textId="4A94521F" w:rsidR="007D7ED0"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 xml:space="preserve">Commitment to acting with integrity, respect and in compliance with the Code of Conduct </w:t>
            </w:r>
          </w:p>
          <w:p w14:paraId="59C5F801" w14:textId="2EF51652" w:rsidR="007D7ED0"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 xml:space="preserve">Making effective decisions </w:t>
            </w:r>
          </w:p>
          <w:p w14:paraId="19ABFF13" w14:textId="0B661352" w:rsidR="007D7ED0"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 xml:space="preserve">Communicating and influencing </w:t>
            </w:r>
          </w:p>
          <w:p w14:paraId="5E56B04F" w14:textId="65FFE7DC" w:rsidR="007D7ED0"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 xml:space="preserve">Working as an individual and as part of a team </w:t>
            </w:r>
          </w:p>
          <w:p w14:paraId="3B81F8E1" w14:textId="256ED02B" w:rsidR="007D7ED0"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 xml:space="preserve">Adaptability and resilience </w:t>
            </w:r>
          </w:p>
          <w:p w14:paraId="44EDB79A" w14:textId="2734D505" w:rsidR="007D7ED0"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 xml:space="preserve">Leadership and seeing the bigger picture </w:t>
            </w:r>
          </w:p>
          <w:p w14:paraId="78B7E2AB" w14:textId="6CE5BF6D" w:rsidR="007B1BF1" w:rsidRPr="009E4A6C" w:rsidRDefault="007D7ED0" w:rsidP="00B21121">
            <w:pPr>
              <w:pStyle w:val="ListParagraph"/>
              <w:numPr>
                <w:ilvl w:val="0"/>
                <w:numId w:val="12"/>
              </w:numPr>
              <w:tabs>
                <w:tab w:val="left" w:pos="289"/>
              </w:tabs>
              <w:ind w:left="289" w:hanging="289"/>
              <w:jc w:val="both"/>
              <w:rPr>
                <w:rFonts w:ascii="Gill Sans MT" w:hAnsi="Gill Sans MT" w:cstheme="minorHAnsi"/>
                <w:color w:val="000000" w:themeColor="text1"/>
                <w:sz w:val="22"/>
                <w:szCs w:val="22"/>
              </w:rPr>
            </w:pPr>
            <w:r w:rsidRPr="009E4A6C">
              <w:rPr>
                <w:rFonts w:ascii="Gill Sans MT" w:hAnsi="Gill Sans MT" w:cstheme="minorHAnsi"/>
                <w:color w:val="000000" w:themeColor="text1"/>
                <w:sz w:val="22"/>
                <w:szCs w:val="22"/>
              </w:rPr>
              <w:t>Ethical and inclusive behaviours.</w:t>
            </w:r>
          </w:p>
        </w:tc>
      </w:tr>
    </w:tbl>
    <w:p w14:paraId="5A3049F0" w14:textId="3776C25F" w:rsidR="001D08AF" w:rsidRPr="00712865" w:rsidRDefault="001D08AF">
      <w:pPr>
        <w:rPr>
          <w:color w:val="FF0000"/>
        </w:rPr>
      </w:pPr>
    </w:p>
    <w:tbl>
      <w:tblPr>
        <w:tblStyle w:val="TableGrid"/>
        <w:tblW w:w="10740" w:type="dxa"/>
        <w:tblInd w:w="-743" w:type="dxa"/>
        <w:tblLook w:val="04A0" w:firstRow="1" w:lastRow="0" w:firstColumn="1" w:lastColumn="0" w:noHBand="0" w:noVBand="1"/>
      </w:tblPr>
      <w:tblGrid>
        <w:gridCol w:w="1731"/>
        <w:gridCol w:w="4252"/>
        <w:gridCol w:w="4757"/>
      </w:tblGrid>
      <w:tr w:rsidR="00712865" w:rsidRPr="00712865" w14:paraId="3EDF0BE8" w14:textId="77777777" w:rsidTr="003C5685">
        <w:tc>
          <w:tcPr>
            <w:tcW w:w="1731" w:type="dxa"/>
          </w:tcPr>
          <w:p w14:paraId="4C02F55C" w14:textId="4A33D802" w:rsidR="00932A85" w:rsidRPr="00712865" w:rsidRDefault="00932A85" w:rsidP="00A503D4">
            <w:pPr>
              <w:rPr>
                <w:rFonts w:ascii="Gill Sans MT" w:hAnsi="Gill Sans MT" w:cstheme="minorHAnsi"/>
                <w:b/>
                <w:color w:val="FF0000"/>
              </w:rPr>
            </w:pPr>
            <w:r w:rsidRPr="00DA73E4">
              <w:rPr>
                <w:rFonts w:ascii="Gill Sans MT" w:hAnsi="Gill Sans MT" w:cstheme="minorHAnsi"/>
                <w:b/>
                <w:color w:val="000000" w:themeColor="text1"/>
              </w:rPr>
              <w:t>Special conditions:</w:t>
            </w:r>
          </w:p>
          <w:p w14:paraId="288BB6D8" w14:textId="77777777" w:rsidR="00932A85" w:rsidRPr="00712865" w:rsidRDefault="00932A85" w:rsidP="00A503D4">
            <w:pPr>
              <w:rPr>
                <w:rFonts w:ascii="Gill Sans MT" w:hAnsi="Gill Sans MT" w:cstheme="minorHAnsi"/>
                <w:b/>
                <w:color w:val="FF0000"/>
              </w:rPr>
            </w:pPr>
          </w:p>
          <w:p w14:paraId="12F24FF1" w14:textId="77777777" w:rsidR="00932A85" w:rsidRPr="00712865" w:rsidRDefault="00932A85" w:rsidP="00A503D4">
            <w:pPr>
              <w:rPr>
                <w:rFonts w:ascii="Gill Sans MT" w:hAnsi="Gill Sans MT" w:cstheme="minorHAnsi"/>
                <w:b/>
                <w:color w:val="FF0000"/>
              </w:rPr>
            </w:pPr>
          </w:p>
        </w:tc>
        <w:tc>
          <w:tcPr>
            <w:tcW w:w="9009" w:type="dxa"/>
            <w:gridSpan w:val="2"/>
          </w:tcPr>
          <w:p w14:paraId="7E760B32" w14:textId="77777777" w:rsidR="00DA73E4" w:rsidRPr="00DA73E4" w:rsidRDefault="00DA73E4" w:rsidP="00B21121">
            <w:pPr>
              <w:pStyle w:val="ListParagraph"/>
              <w:numPr>
                <w:ilvl w:val="0"/>
                <w:numId w:val="11"/>
              </w:numPr>
              <w:jc w:val="both"/>
              <w:rPr>
                <w:rFonts w:ascii="Gill Sans MT" w:eastAsiaTheme="minorHAnsi" w:hAnsi="Gill Sans MT" w:cstheme="minorHAnsi"/>
                <w:color w:val="000000" w:themeColor="text1"/>
                <w:sz w:val="22"/>
                <w:szCs w:val="22"/>
              </w:rPr>
            </w:pPr>
            <w:r w:rsidRPr="00DA73E4">
              <w:rPr>
                <w:rFonts w:ascii="Gill Sans MT" w:eastAsiaTheme="minorHAnsi" w:hAnsi="Gill Sans MT" w:cstheme="minorHAnsi"/>
                <w:color w:val="000000" w:themeColor="text1"/>
                <w:sz w:val="22"/>
                <w:szCs w:val="22"/>
              </w:rPr>
              <w:t xml:space="preserve">There may be a requirement to work at other locations to meet the needs of the business. </w:t>
            </w:r>
          </w:p>
          <w:p w14:paraId="5F323CFB" w14:textId="77777777" w:rsidR="00DA73E4" w:rsidRPr="00DA73E4" w:rsidRDefault="00DA73E4" w:rsidP="00B21121">
            <w:pPr>
              <w:pStyle w:val="ListParagraph"/>
              <w:numPr>
                <w:ilvl w:val="0"/>
                <w:numId w:val="11"/>
              </w:numPr>
              <w:jc w:val="both"/>
              <w:rPr>
                <w:rFonts w:ascii="Gill Sans MT" w:eastAsiaTheme="minorHAnsi" w:hAnsi="Gill Sans MT" w:cstheme="minorHAnsi"/>
                <w:color w:val="000000" w:themeColor="text1"/>
                <w:sz w:val="22"/>
                <w:szCs w:val="22"/>
              </w:rPr>
            </w:pPr>
            <w:r w:rsidRPr="00DA73E4">
              <w:rPr>
                <w:rFonts w:ascii="Gill Sans MT" w:eastAsiaTheme="minorHAnsi" w:hAnsi="Gill Sans MT" w:cstheme="minorHAnsi"/>
                <w:color w:val="000000" w:themeColor="text1"/>
                <w:sz w:val="22"/>
                <w:szCs w:val="22"/>
              </w:rPr>
              <w:t xml:space="preserve">Expected to work reasonable additional hours in line with the needs of the service. </w:t>
            </w:r>
          </w:p>
          <w:p w14:paraId="471D01E8" w14:textId="49546981" w:rsidR="00DA73E4" w:rsidRPr="00DA73E4" w:rsidRDefault="00DA73E4" w:rsidP="00B21121">
            <w:pPr>
              <w:pStyle w:val="ListParagraph"/>
              <w:numPr>
                <w:ilvl w:val="0"/>
                <w:numId w:val="11"/>
              </w:numPr>
              <w:jc w:val="both"/>
              <w:rPr>
                <w:rFonts w:ascii="Gill Sans MT" w:eastAsiaTheme="minorHAnsi" w:hAnsi="Gill Sans MT" w:cstheme="minorHAnsi"/>
                <w:color w:val="000000" w:themeColor="text1"/>
                <w:sz w:val="22"/>
                <w:szCs w:val="22"/>
              </w:rPr>
            </w:pPr>
            <w:r w:rsidRPr="00DA73E4">
              <w:rPr>
                <w:rFonts w:ascii="Gill Sans MT" w:eastAsiaTheme="minorHAnsi" w:hAnsi="Gill Sans MT" w:cstheme="minorHAnsi"/>
                <w:color w:val="000000" w:themeColor="text1"/>
                <w:sz w:val="22"/>
                <w:szCs w:val="22"/>
              </w:rPr>
              <w:t>You will need use of a car for work purposes.</w:t>
            </w:r>
          </w:p>
        </w:tc>
      </w:tr>
      <w:tr w:rsidR="00F1470F" w:rsidRPr="00F1470F" w14:paraId="39C1BFBF" w14:textId="77777777" w:rsidTr="003C5685">
        <w:tc>
          <w:tcPr>
            <w:tcW w:w="1731" w:type="dxa"/>
          </w:tcPr>
          <w:p w14:paraId="470B42B9" w14:textId="77777777" w:rsidR="00932A85" w:rsidRPr="00F1470F" w:rsidRDefault="004606D2" w:rsidP="00A503D4">
            <w:pPr>
              <w:rPr>
                <w:rFonts w:ascii="Gill Sans MT" w:hAnsi="Gill Sans MT" w:cstheme="minorHAnsi"/>
                <w:b/>
                <w:color w:val="000000" w:themeColor="text1"/>
              </w:rPr>
            </w:pPr>
            <w:r w:rsidRPr="00F1470F">
              <w:rPr>
                <w:rFonts w:ascii="Gill Sans MT" w:hAnsi="Gill Sans MT" w:cstheme="minorHAnsi"/>
                <w:b/>
                <w:color w:val="000000" w:themeColor="text1"/>
              </w:rPr>
              <w:t>Date created</w:t>
            </w:r>
            <w:r w:rsidR="00932A85" w:rsidRPr="00F1470F">
              <w:rPr>
                <w:rFonts w:ascii="Gill Sans MT" w:hAnsi="Gill Sans MT" w:cstheme="minorHAnsi"/>
                <w:b/>
                <w:color w:val="000000" w:themeColor="text1"/>
              </w:rPr>
              <w:t>:</w:t>
            </w:r>
          </w:p>
        </w:tc>
        <w:tc>
          <w:tcPr>
            <w:tcW w:w="4252" w:type="dxa"/>
          </w:tcPr>
          <w:p w14:paraId="160B88A1" w14:textId="388DB1F8" w:rsidR="00932A85" w:rsidRPr="00F1470F" w:rsidRDefault="00F1470F" w:rsidP="00A503D4">
            <w:pPr>
              <w:rPr>
                <w:rFonts w:ascii="Gill Sans MT" w:hAnsi="Gill Sans MT" w:cstheme="minorHAnsi"/>
                <w:color w:val="000000" w:themeColor="text1"/>
              </w:rPr>
            </w:pPr>
            <w:r w:rsidRPr="00F1470F">
              <w:rPr>
                <w:rFonts w:ascii="Gill Sans MT" w:hAnsi="Gill Sans MT" w:cstheme="minorHAnsi"/>
                <w:color w:val="000000" w:themeColor="text1"/>
              </w:rPr>
              <w:t>02.08.23</w:t>
            </w:r>
          </w:p>
        </w:tc>
        <w:tc>
          <w:tcPr>
            <w:tcW w:w="4757" w:type="dxa"/>
          </w:tcPr>
          <w:p w14:paraId="53853EA9" w14:textId="15888764" w:rsidR="00932A85" w:rsidRPr="00F1470F" w:rsidRDefault="00F1470F" w:rsidP="00A503D4">
            <w:pPr>
              <w:rPr>
                <w:rFonts w:ascii="Gill Sans MT" w:hAnsi="Gill Sans MT" w:cstheme="minorHAnsi"/>
                <w:color w:val="000000" w:themeColor="text1"/>
              </w:rPr>
            </w:pPr>
            <w:r w:rsidRPr="00F1470F">
              <w:rPr>
                <w:rFonts w:ascii="Gill Sans MT" w:hAnsi="Gill Sans MT" w:cstheme="minorHAnsi"/>
                <w:color w:val="000000" w:themeColor="text1"/>
              </w:rPr>
              <w:t>Ian Smith, Head of Building Control</w:t>
            </w:r>
          </w:p>
        </w:tc>
      </w:tr>
      <w:tr w:rsidR="00712865" w:rsidRPr="00712865" w14:paraId="5ECC9913" w14:textId="77777777" w:rsidTr="003C5685">
        <w:tc>
          <w:tcPr>
            <w:tcW w:w="1731" w:type="dxa"/>
          </w:tcPr>
          <w:p w14:paraId="05F0A6BA" w14:textId="77777777" w:rsidR="00932A85" w:rsidRPr="0069775F" w:rsidRDefault="00932A85" w:rsidP="00A503D4">
            <w:pPr>
              <w:rPr>
                <w:rFonts w:ascii="Gill Sans MT" w:hAnsi="Gill Sans MT" w:cstheme="minorHAnsi"/>
                <w:b/>
                <w:color w:val="000000" w:themeColor="text1"/>
              </w:rPr>
            </w:pPr>
            <w:r w:rsidRPr="0069775F">
              <w:rPr>
                <w:rFonts w:ascii="Gill Sans MT" w:hAnsi="Gill Sans MT" w:cstheme="minorHAnsi"/>
                <w:b/>
                <w:color w:val="000000" w:themeColor="text1"/>
              </w:rPr>
              <w:t>Date reviewed:</w:t>
            </w:r>
          </w:p>
        </w:tc>
        <w:tc>
          <w:tcPr>
            <w:tcW w:w="4252" w:type="dxa"/>
          </w:tcPr>
          <w:p w14:paraId="7C38EDA1" w14:textId="4427BDD8" w:rsidR="00932A85" w:rsidRPr="0069775F" w:rsidRDefault="005745A0" w:rsidP="00A503D4">
            <w:pPr>
              <w:rPr>
                <w:rFonts w:ascii="Gill Sans MT" w:hAnsi="Gill Sans MT" w:cstheme="minorHAnsi"/>
                <w:color w:val="000000" w:themeColor="text1"/>
              </w:rPr>
            </w:pPr>
            <w:r w:rsidRPr="0069775F">
              <w:rPr>
                <w:rFonts w:ascii="Gill Sans MT" w:hAnsi="Gill Sans MT" w:cstheme="minorHAnsi"/>
                <w:color w:val="000000" w:themeColor="text1"/>
              </w:rPr>
              <w:t>10.03.2026</w:t>
            </w:r>
          </w:p>
        </w:tc>
        <w:tc>
          <w:tcPr>
            <w:tcW w:w="4757" w:type="dxa"/>
          </w:tcPr>
          <w:p w14:paraId="2F01454E" w14:textId="46B8C9B9" w:rsidR="00932A85" w:rsidRPr="00712865" w:rsidRDefault="00932A85" w:rsidP="00A503D4">
            <w:pPr>
              <w:rPr>
                <w:rFonts w:ascii="Gill Sans MT" w:hAnsi="Gill Sans MT" w:cstheme="minorHAnsi"/>
                <w:color w:val="FF0000"/>
              </w:rPr>
            </w:pPr>
          </w:p>
        </w:tc>
      </w:tr>
    </w:tbl>
    <w:p w14:paraId="6B223162" w14:textId="77777777" w:rsidR="00932A85" w:rsidRDefault="00932A85" w:rsidP="00932A85">
      <w:pPr>
        <w:spacing w:after="0" w:line="240" w:lineRule="auto"/>
        <w:rPr>
          <w:rFonts w:ascii="Gill Sans MT" w:hAnsi="Gill Sans MT"/>
          <w:color w:val="FF7B00"/>
          <w:sz w:val="32"/>
          <w:szCs w:val="32"/>
        </w:rPr>
      </w:pPr>
    </w:p>
    <w:p w14:paraId="19CD7457" w14:textId="77777777" w:rsidR="00932A85" w:rsidRPr="00E42040" w:rsidRDefault="00932A85" w:rsidP="00AA2C22">
      <w:pPr>
        <w:contextualSpacing/>
        <w:rPr>
          <w:rFonts w:ascii="Gill Sans MT" w:hAnsi="Gill Sans MT"/>
          <w:b/>
          <w:color w:val="57821E"/>
          <w:sz w:val="28"/>
          <w:szCs w:val="28"/>
        </w:rPr>
      </w:pPr>
    </w:p>
    <w:p w14:paraId="79F4EB45" w14:textId="77777777" w:rsidR="00AA2C22" w:rsidRDefault="00AA2C22" w:rsidP="00AA2C22">
      <w:pPr>
        <w:tabs>
          <w:tab w:val="left" w:pos="5898"/>
        </w:tabs>
        <w:contextualSpacing/>
        <w:rPr>
          <w:rFonts w:ascii="Gill Sans MT" w:hAnsi="Gill Sans MT"/>
          <w:b/>
          <w:color w:val="F47B20"/>
          <w:sz w:val="24"/>
          <w:szCs w:val="24"/>
        </w:rPr>
      </w:pPr>
    </w:p>
    <w:p w14:paraId="43F2A2B6" w14:textId="77777777" w:rsidR="00B809D1" w:rsidRPr="00D21CF5" w:rsidRDefault="00B809D1" w:rsidP="00AA2C22">
      <w:pPr>
        <w:spacing w:before="100" w:beforeAutospacing="1" w:after="100" w:afterAutospacing="1" w:line="240" w:lineRule="auto"/>
        <w:contextualSpacing/>
        <w:rPr>
          <w:rFonts w:ascii="Gill Sans MT" w:eastAsia="Times New Roman" w:hAnsi="Gill Sans MT"/>
          <w:sz w:val="24"/>
          <w:szCs w:val="24"/>
          <w:lang w:val="en"/>
        </w:rPr>
      </w:pPr>
    </w:p>
    <w:p w14:paraId="4E5908A4" w14:textId="77777777" w:rsidR="00AA2C22" w:rsidRPr="00D21CF5" w:rsidRDefault="00AA2C22" w:rsidP="00AA2C22">
      <w:pPr>
        <w:rPr>
          <w:rFonts w:ascii="Gill Sans MT" w:hAnsi="Gill Sans MT" w:cs="Times New Roman"/>
          <w:sz w:val="24"/>
          <w:szCs w:val="24"/>
          <w:lang w:eastAsia="en-US"/>
        </w:rPr>
      </w:pPr>
    </w:p>
    <w:p w14:paraId="48AD6454" w14:textId="77777777" w:rsidR="00E769CA" w:rsidRPr="00D21CF5" w:rsidRDefault="00E769CA" w:rsidP="00AA2C22">
      <w:pPr>
        <w:rPr>
          <w:rFonts w:ascii="Gill Sans MT" w:hAnsi="Gill Sans MT" w:cs="Arial"/>
          <w:color w:val="F47B20"/>
          <w:sz w:val="24"/>
          <w:szCs w:val="24"/>
          <w:lang w:val="en-US"/>
        </w:rPr>
      </w:pPr>
    </w:p>
    <w:sectPr w:rsidR="00E769CA" w:rsidRPr="00D21CF5" w:rsidSect="007504D8">
      <w:headerReference w:type="default" r:id="rId12"/>
      <w:footerReference w:type="default" r:id="rId13"/>
      <w:pgSz w:w="11906" w:h="16838"/>
      <w:pgMar w:top="1100" w:right="851" w:bottom="1440" w:left="1418" w:header="39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7378" w14:textId="77777777" w:rsidR="00D615FC" w:rsidRDefault="00D615FC">
      <w:pPr>
        <w:spacing w:after="0" w:line="240" w:lineRule="auto"/>
      </w:pPr>
      <w:r>
        <w:separator/>
      </w:r>
    </w:p>
  </w:endnote>
  <w:endnote w:type="continuationSeparator" w:id="0">
    <w:p w14:paraId="617E4231" w14:textId="77777777" w:rsidR="00D615FC" w:rsidRDefault="00D615FC">
      <w:pPr>
        <w:spacing w:after="0" w:line="240" w:lineRule="auto"/>
      </w:pPr>
      <w:r>
        <w:continuationSeparator/>
      </w:r>
    </w:p>
  </w:endnote>
  <w:endnote w:type="continuationNotice" w:id="1">
    <w:p w14:paraId="764E8E30" w14:textId="77777777" w:rsidR="00D615FC" w:rsidRDefault="00D61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B20F" w14:textId="77777777" w:rsidR="00FA4075" w:rsidRPr="00E42040" w:rsidRDefault="00E42040" w:rsidP="00730346">
    <w:pPr>
      <w:pBdr>
        <w:top w:val="nil"/>
        <w:left w:val="nil"/>
        <w:bottom w:val="nil"/>
        <w:right w:val="nil"/>
        <w:between w:val="nil"/>
      </w:pBdr>
      <w:tabs>
        <w:tab w:val="center" w:pos="4513"/>
        <w:tab w:val="right" w:pos="9026"/>
      </w:tabs>
      <w:spacing w:after="0" w:line="240" w:lineRule="auto"/>
      <w:ind w:left="-1418" w:right="-1440"/>
      <w:jc w:val="center"/>
      <w:rPr>
        <w:rFonts w:ascii="Gill Sans MT" w:hAnsi="Gill Sans MT"/>
        <w:color w:val="000000"/>
        <w:sz w:val="18"/>
        <w:szCs w:val="18"/>
      </w:rPr>
    </w:pPr>
    <w:r>
      <w:rPr>
        <w:rFonts w:ascii="Gill Sans MT" w:hAnsi="Gill Sans MT"/>
        <w:color w:val="000000"/>
        <w:sz w:val="18"/>
        <w:szCs w:val="18"/>
      </w:rPr>
      <w:tab/>
    </w:r>
    <w:r>
      <w:rPr>
        <w:rFonts w:ascii="Gill Sans MT" w:hAnsi="Gill Sans MT"/>
        <w:color w:val="000000"/>
        <w:sz w:val="18"/>
        <w:szCs w:val="18"/>
      </w:rPr>
      <w:tab/>
    </w:r>
    <w:r w:rsidR="00730346">
      <w:rPr>
        <w:rFonts w:ascii="Gill Sans MT" w:hAnsi="Gill Sans MT"/>
        <w:color w:val="000000"/>
        <w:sz w:val="18"/>
        <w:szCs w:val="18"/>
      </w:rPr>
      <w:t>Job description and employee specification template</w:t>
    </w:r>
  </w:p>
  <w:p w14:paraId="143CC5C4" w14:textId="77777777" w:rsidR="00E42040" w:rsidRPr="00E42040" w:rsidRDefault="00E42040" w:rsidP="00730346">
    <w:pPr>
      <w:pBdr>
        <w:top w:val="nil"/>
        <w:left w:val="nil"/>
        <w:bottom w:val="nil"/>
        <w:right w:val="nil"/>
        <w:between w:val="nil"/>
      </w:pBdr>
      <w:tabs>
        <w:tab w:val="center" w:pos="4513"/>
        <w:tab w:val="right" w:pos="9026"/>
      </w:tabs>
      <w:spacing w:after="0" w:line="240" w:lineRule="auto"/>
      <w:ind w:left="-1418" w:right="-1440"/>
      <w:jc w:val="center"/>
      <w:rPr>
        <w:rFonts w:ascii="Gill Sans MT" w:hAnsi="Gill Sans MT"/>
        <w:color w:val="000000"/>
        <w:sz w:val="18"/>
        <w:szCs w:val="18"/>
      </w:rPr>
    </w:pPr>
    <w:r>
      <w:rPr>
        <w:rFonts w:ascii="Gill Sans MT" w:hAnsi="Gill Sans MT"/>
        <w:color w:val="000000"/>
        <w:sz w:val="18"/>
        <w:szCs w:val="18"/>
      </w:rPr>
      <w:tab/>
    </w:r>
    <w:r>
      <w:rPr>
        <w:rFonts w:ascii="Gill Sans MT" w:hAnsi="Gill Sans MT"/>
        <w:color w:val="000000"/>
        <w:sz w:val="18"/>
        <w:szCs w:val="18"/>
      </w:rPr>
      <w:tab/>
    </w:r>
    <w:r w:rsidR="005A70F2">
      <w:rPr>
        <w:rFonts w:ascii="Gill Sans MT" w:hAnsi="Gill Sans MT"/>
        <w:color w:val="000000"/>
        <w:sz w:val="18"/>
        <w:szCs w:val="18"/>
      </w:rPr>
      <w:t>Version 2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9DE9" w14:textId="77777777" w:rsidR="00D615FC" w:rsidRDefault="00D615FC">
      <w:pPr>
        <w:spacing w:after="0" w:line="240" w:lineRule="auto"/>
      </w:pPr>
      <w:r>
        <w:separator/>
      </w:r>
    </w:p>
  </w:footnote>
  <w:footnote w:type="continuationSeparator" w:id="0">
    <w:p w14:paraId="61B43394" w14:textId="77777777" w:rsidR="00D615FC" w:rsidRDefault="00D615FC">
      <w:pPr>
        <w:spacing w:after="0" w:line="240" w:lineRule="auto"/>
      </w:pPr>
      <w:r>
        <w:continuationSeparator/>
      </w:r>
    </w:p>
  </w:footnote>
  <w:footnote w:type="continuationNotice" w:id="1">
    <w:p w14:paraId="77697DB6" w14:textId="77777777" w:rsidR="00D615FC" w:rsidRDefault="00D61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XSpec="right" w:tblpY="-134"/>
      <w:tblW w:w="0" w:type="auto"/>
      <w:tblLook w:val="04A0" w:firstRow="1" w:lastRow="0" w:firstColumn="1" w:lastColumn="0" w:noHBand="0" w:noVBand="1"/>
    </w:tblPr>
    <w:tblGrid>
      <w:gridCol w:w="3534"/>
    </w:tblGrid>
    <w:tr w:rsidR="00E42040" w:rsidRPr="00E42040" w14:paraId="22FFD324" w14:textId="77777777" w:rsidTr="00D608C4">
      <w:trPr>
        <w:trHeight w:val="558"/>
      </w:trPr>
      <w:tc>
        <w:tcPr>
          <w:tcW w:w="0" w:type="auto"/>
        </w:tcPr>
        <w:p w14:paraId="30BFFCEB" w14:textId="77777777" w:rsidR="00E42040" w:rsidRPr="00E42040" w:rsidRDefault="00E42040" w:rsidP="00E42040">
          <w:pPr>
            <w:rPr>
              <w:rFonts w:ascii="Gill Sans MT" w:hAnsi="Gill Sans MT" w:cs="Times New Roman"/>
              <w:b/>
              <w:iCs/>
              <w:color w:val="ACDD6B"/>
              <w:sz w:val="20"/>
              <w:szCs w:val="20"/>
            </w:rPr>
          </w:pPr>
        </w:p>
        <w:p w14:paraId="50568A2D" w14:textId="77777777" w:rsidR="00E42040" w:rsidRPr="00E42040" w:rsidRDefault="00E42040" w:rsidP="00E42040">
          <w:pPr>
            <w:rPr>
              <w:rFonts w:ascii="Gill Sans MT" w:hAnsi="Gill Sans MT" w:cs="Times New Roman"/>
              <w:b/>
              <w:iCs/>
              <w:color w:val="ACDD6B"/>
              <w:sz w:val="20"/>
              <w:szCs w:val="20"/>
            </w:rPr>
          </w:pPr>
          <w:r w:rsidRPr="00E42040">
            <w:rPr>
              <w:rFonts w:ascii="Gill Sans MT" w:hAnsi="Gill Sans MT" w:cs="Times New Roman"/>
              <w:b/>
              <w:iCs/>
              <w:color w:val="57821E"/>
              <w:sz w:val="20"/>
              <w:szCs w:val="20"/>
            </w:rPr>
            <w:t>Human Resources Internal Support</w:t>
          </w:r>
        </w:p>
      </w:tc>
    </w:tr>
  </w:tbl>
  <w:p w14:paraId="4B53CA0B" w14:textId="77777777" w:rsidR="00FA4075" w:rsidRDefault="00932A85" w:rsidP="00932A85">
    <w:pPr>
      <w:pBdr>
        <w:top w:val="nil"/>
        <w:left w:val="nil"/>
        <w:bottom w:val="nil"/>
        <w:right w:val="nil"/>
        <w:between w:val="nil"/>
      </w:pBdr>
      <w:tabs>
        <w:tab w:val="center" w:pos="4513"/>
        <w:tab w:val="right" w:pos="9026"/>
      </w:tabs>
      <w:spacing w:after="0" w:line="240" w:lineRule="auto"/>
      <w:ind w:left="-567"/>
      <w:rPr>
        <w:color w:val="000000"/>
      </w:rPr>
    </w:pPr>
    <w:r>
      <w:rPr>
        <w:noProof/>
        <w:color w:val="000000"/>
      </w:rPr>
      <w:drawing>
        <wp:inline distT="0" distB="0" distL="0" distR="0" wp14:anchorId="0EC332E4" wp14:editId="7184071A">
          <wp:extent cx="12192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pic:spPr>
              </pic:pic>
            </a:graphicData>
          </a:graphic>
        </wp:inline>
      </w:drawing>
    </w:r>
    <w:r w:rsidR="00B809D1">
      <w:rPr>
        <w:noProof/>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7FCF"/>
    <w:multiLevelType w:val="multilevel"/>
    <w:tmpl w:val="A9801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C02454"/>
    <w:multiLevelType w:val="hybridMultilevel"/>
    <w:tmpl w:val="862CC2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916CD"/>
    <w:multiLevelType w:val="hybridMultilevel"/>
    <w:tmpl w:val="D7EA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E611D"/>
    <w:multiLevelType w:val="hybridMultilevel"/>
    <w:tmpl w:val="0090DC64"/>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B6796"/>
    <w:multiLevelType w:val="hybridMultilevel"/>
    <w:tmpl w:val="7012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43CA4"/>
    <w:multiLevelType w:val="hybridMultilevel"/>
    <w:tmpl w:val="2AEA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0A6776"/>
    <w:multiLevelType w:val="hybridMultilevel"/>
    <w:tmpl w:val="EFF6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376A2"/>
    <w:multiLevelType w:val="hybridMultilevel"/>
    <w:tmpl w:val="3080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E0ED9"/>
    <w:multiLevelType w:val="hybridMultilevel"/>
    <w:tmpl w:val="B400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D57D8"/>
    <w:multiLevelType w:val="hybridMultilevel"/>
    <w:tmpl w:val="6C96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00AE8"/>
    <w:multiLevelType w:val="hybridMultilevel"/>
    <w:tmpl w:val="2A6481D4"/>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A6C5F"/>
    <w:multiLevelType w:val="hybridMultilevel"/>
    <w:tmpl w:val="52DE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147FC"/>
    <w:multiLevelType w:val="hybridMultilevel"/>
    <w:tmpl w:val="F2A66A68"/>
    <w:lvl w:ilvl="0" w:tplc="A10CB3C4">
      <w:start w:val="1"/>
      <w:numFmt w:val="decimal"/>
      <w:lvlText w:val="%1."/>
      <w:lvlJc w:val="left"/>
      <w:pPr>
        <w:tabs>
          <w:tab w:val="num" w:pos="785"/>
        </w:tabs>
        <w:ind w:left="785" w:hanging="360"/>
      </w:pPr>
      <w:rPr>
        <w:rFonts w:hint="default"/>
      </w:rPr>
    </w:lvl>
    <w:lvl w:ilvl="1" w:tplc="08090019" w:tentative="1">
      <w:start w:val="1"/>
      <w:numFmt w:val="lowerLetter"/>
      <w:lvlText w:val="%2."/>
      <w:lvlJc w:val="left"/>
      <w:pPr>
        <w:tabs>
          <w:tab w:val="num" w:pos="1505"/>
        </w:tabs>
        <w:ind w:left="1505" w:hanging="360"/>
      </w:pPr>
    </w:lvl>
    <w:lvl w:ilvl="2" w:tplc="0809001B" w:tentative="1">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13" w15:restartNumberingAfterBreak="0">
    <w:nsid w:val="435D16C2"/>
    <w:multiLevelType w:val="hybridMultilevel"/>
    <w:tmpl w:val="48206126"/>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F55A77"/>
    <w:multiLevelType w:val="hybridMultilevel"/>
    <w:tmpl w:val="C0786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1915F3"/>
    <w:multiLevelType w:val="hybridMultilevel"/>
    <w:tmpl w:val="9008F4E6"/>
    <w:lvl w:ilvl="0" w:tplc="A0D206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56C420">
      <w:start w:val="1"/>
      <w:numFmt w:val="bullet"/>
      <w:lvlText w:val="o"/>
      <w:lvlJc w:val="left"/>
      <w:pPr>
        <w:ind w:left="1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A413E">
      <w:start w:val="1"/>
      <w:numFmt w:val="bullet"/>
      <w:lvlText w:val="▪"/>
      <w:lvlJc w:val="left"/>
      <w:pPr>
        <w:ind w:left="1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C93DA">
      <w:start w:val="1"/>
      <w:numFmt w:val="bullet"/>
      <w:lvlText w:val="•"/>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22A5C">
      <w:start w:val="1"/>
      <w:numFmt w:val="bullet"/>
      <w:lvlText w:val="o"/>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D254BC">
      <w:start w:val="1"/>
      <w:numFmt w:val="bullet"/>
      <w:lvlText w:val="▪"/>
      <w:lvlJc w:val="left"/>
      <w:pPr>
        <w:ind w:left="4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48A44A">
      <w:start w:val="1"/>
      <w:numFmt w:val="bullet"/>
      <w:lvlText w:val="•"/>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889520">
      <w:start w:val="1"/>
      <w:numFmt w:val="bullet"/>
      <w:lvlText w:val="o"/>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0258D8">
      <w:start w:val="1"/>
      <w:numFmt w:val="bullet"/>
      <w:lvlText w:val="▪"/>
      <w:lvlJc w:val="left"/>
      <w:pPr>
        <w:ind w:left="6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2E64E8"/>
    <w:multiLevelType w:val="singleLevel"/>
    <w:tmpl w:val="EEBAE1DA"/>
    <w:lvl w:ilvl="0">
      <w:start w:val="1"/>
      <w:numFmt w:val="decimal"/>
      <w:lvlText w:val="%1."/>
      <w:legacy w:legacy="1" w:legacySpace="120" w:legacyIndent="360"/>
      <w:lvlJc w:val="left"/>
      <w:pPr>
        <w:ind w:left="720" w:hanging="360"/>
      </w:pPr>
    </w:lvl>
  </w:abstractNum>
  <w:abstractNum w:abstractNumId="17" w15:restartNumberingAfterBreak="0">
    <w:nsid w:val="7071672F"/>
    <w:multiLevelType w:val="hybridMultilevel"/>
    <w:tmpl w:val="42843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1E4A14"/>
    <w:multiLevelType w:val="hybridMultilevel"/>
    <w:tmpl w:val="10F845DE"/>
    <w:lvl w:ilvl="0" w:tplc="B590E2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A97DF5"/>
    <w:multiLevelType w:val="singleLevel"/>
    <w:tmpl w:val="EEBAE1DA"/>
    <w:lvl w:ilvl="0">
      <w:start w:val="1"/>
      <w:numFmt w:val="decimal"/>
      <w:lvlText w:val="%1."/>
      <w:legacy w:legacy="1" w:legacySpace="120" w:legacyIndent="360"/>
      <w:lvlJc w:val="left"/>
      <w:pPr>
        <w:ind w:left="720" w:hanging="360"/>
      </w:pPr>
    </w:lvl>
  </w:abstractNum>
  <w:abstractNum w:abstractNumId="20" w15:restartNumberingAfterBreak="0">
    <w:nsid w:val="76C25383"/>
    <w:multiLevelType w:val="singleLevel"/>
    <w:tmpl w:val="0926545A"/>
    <w:lvl w:ilvl="0">
      <w:start w:val="9"/>
      <w:numFmt w:val="decimal"/>
      <w:lvlText w:val="%1."/>
      <w:lvlJc w:val="left"/>
      <w:pPr>
        <w:tabs>
          <w:tab w:val="num" w:pos="720"/>
        </w:tabs>
        <w:ind w:left="720" w:hanging="360"/>
      </w:pPr>
      <w:rPr>
        <w:rFonts w:hint="default"/>
      </w:rPr>
    </w:lvl>
  </w:abstractNum>
  <w:abstractNum w:abstractNumId="21" w15:restartNumberingAfterBreak="0">
    <w:nsid w:val="7F3857AA"/>
    <w:multiLevelType w:val="hybridMultilevel"/>
    <w:tmpl w:val="A6CA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406631">
    <w:abstractNumId w:val="1"/>
  </w:num>
  <w:num w:numId="2" w16cid:durableId="911428892">
    <w:abstractNumId w:val="19"/>
  </w:num>
  <w:num w:numId="3" w16cid:durableId="1960869333">
    <w:abstractNumId w:val="20"/>
  </w:num>
  <w:num w:numId="4" w16cid:durableId="1336104616">
    <w:abstractNumId w:val="16"/>
  </w:num>
  <w:num w:numId="5" w16cid:durableId="1284995377">
    <w:abstractNumId w:val="12"/>
  </w:num>
  <w:num w:numId="6" w16cid:durableId="1385255838">
    <w:abstractNumId w:val="10"/>
  </w:num>
  <w:num w:numId="7" w16cid:durableId="193420217">
    <w:abstractNumId w:val="3"/>
  </w:num>
  <w:num w:numId="8" w16cid:durableId="2071029750">
    <w:abstractNumId w:val="13"/>
  </w:num>
  <w:num w:numId="9" w16cid:durableId="824207360">
    <w:abstractNumId w:val="4"/>
  </w:num>
  <w:num w:numId="10" w16cid:durableId="1623533977">
    <w:abstractNumId w:val="14"/>
  </w:num>
  <w:num w:numId="11" w16cid:durableId="1345403614">
    <w:abstractNumId w:val="17"/>
  </w:num>
  <w:num w:numId="12" w16cid:durableId="523248147">
    <w:abstractNumId w:val="7"/>
  </w:num>
  <w:num w:numId="13" w16cid:durableId="270941190">
    <w:abstractNumId w:val="5"/>
  </w:num>
  <w:num w:numId="14" w16cid:durableId="1476488723">
    <w:abstractNumId w:val="18"/>
  </w:num>
  <w:num w:numId="15" w16cid:durableId="82262421">
    <w:abstractNumId w:val="0"/>
  </w:num>
  <w:num w:numId="16" w16cid:durableId="1628973447">
    <w:abstractNumId w:val="15"/>
  </w:num>
  <w:num w:numId="17" w16cid:durableId="548105610">
    <w:abstractNumId w:val="21"/>
  </w:num>
  <w:num w:numId="18" w16cid:durableId="1924951822">
    <w:abstractNumId w:val="11"/>
  </w:num>
  <w:num w:numId="19" w16cid:durableId="966473334">
    <w:abstractNumId w:val="2"/>
  </w:num>
  <w:num w:numId="20" w16cid:durableId="1534227994">
    <w:abstractNumId w:val="6"/>
  </w:num>
  <w:num w:numId="21" w16cid:durableId="1761293399">
    <w:abstractNumId w:val="8"/>
  </w:num>
  <w:num w:numId="22" w16cid:durableId="201943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19"/>
    <w:rsid w:val="00003742"/>
    <w:rsid w:val="00013FCD"/>
    <w:rsid w:val="00024A29"/>
    <w:rsid w:val="00030010"/>
    <w:rsid w:val="00044878"/>
    <w:rsid w:val="000510CB"/>
    <w:rsid w:val="00060271"/>
    <w:rsid w:val="00084FD4"/>
    <w:rsid w:val="000868A6"/>
    <w:rsid w:val="000918F4"/>
    <w:rsid w:val="00093EBC"/>
    <w:rsid w:val="00096ACD"/>
    <w:rsid w:val="000A0DF3"/>
    <w:rsid w:val="000A3CA5"/>
    <w:rsid w:val="000A7475"/>
    <w:rsid w:val="000B6569"/>
    <w:rsid w:val="000B7335"/>
    <w:rsid w:val="000C2553"/>
    <w:rsid w:val="000F4485"/>
    <w:rsid w:val="00110E77"/>
    <w:rsid w:val="00116930"/>
    <w:rsid w:val="001215EA"/>
    <w:rsid w:val="00137C73"/>
    <w:rsid w:val="00141D6E"/>
    <w:rsid w:val="001424C5"/>
    <w:rsid w:val="00145587"/>
    <w:rsid w:val="00147203"/>
    <w:rsid w:val="00147459"/>
    <w:rsid w:val="00153FF3"/>
    <w:rsid w:val="00171D80"/>
    <w:rsid w:val="00171FB6"/>
    <w:rsid w:val="00191BFA"/>
    <w:rsid w:val="001939DD"/>
    <w:rsid w:val="001977A7"/>
    <w:rsid w:val="001A4718"/>
    <w:rsid w:val="001A6AAD"/>
    <w:rsid w:val="001D08AF"/>
    <w:rsid w:val="001D4197"/>
    <w:rsid w:val="001E0211"/>
    <w:rsid w:val="001F204E"/>
    <w:rsid w:val="001F7519"/>
    <w:rsid w:val="0020166D"/>
    <w:rsid w:val="00210264"/>
    <w:rsid w:val="0022254D"/>
    <w:rsid w:val="00231875"/>
    <w:rsid w:val="00234243"/>
    <w:rsid w:val="002342F7"/>
    <w:rsid w:val="00237013"/>
    <w:rsid w:val="00244BB3"/>
    <w:rsid w:val="0024628C"/>
    <w:rsid w:val="002766D0"/>
    <w:rsid w:val="002834F5"/>
    <w:rsid w:val="00284289"/>
    <w:rsid w:val="00284979"/>
    <w:rsid w:val="0028762A"/>
    <w:rsid w:val="00287DF4"/>
    <w:rsid w:val="00297B7C"/>
    <w:rsid w:val="002C56BF"/>
    <w:rsid w:val="002D16CD"/>
    <w:rsid w:val="002D47EC"/>
    <w:rsid w:val="002E724A"/>
    <w:rsid w:val="00311913"/>
    <w:rsid w:val="00315CDC"/>
    <w:rsid w:val="003177AE"/>
    <w:rsid w:val="0032124A"/>
    <w:rsid w:val="00331D45"/>
    <w:rsid w:val="00333B44"/>
    <w:rsid w:val="003464A4"/>
    <w:rsid w:val="0035025D"/>
    <w:rsid w:val="003518C6"/>
    <w:rsid w:val="00352E74"/>
    <w:rsid w:val="00374BC2"/>
    <w:rsid w:val="00377BF0"/>
    <w:rsid w:val="00385DAD"/>
    <w:rsid w:val="003A23A9"/>
    <w:rsid w:val="003A3981"/>
    <w:rsid w:val="003B3B89"/>
    <w:rsid w:val="003C447A"/>
    <w:rsid w:val="003C5685"/>
    <w:rsid w:val="003F4416"/>
    <w:rsid w:val="00406FAE"/>
    <w:rsid w:val="00412AC0"/>
    <w:rsid w:val="00421000"/>
    <w:rsid w:val="00437C62"/>
    <w:rsid w:val="004553E6"/>
    <w:rsid w:val="00460506"/>
    <w:rsid w:val="004606D2"/>
    <w:rsid w:val="00466092"/>
    <w:rsid w:val="00477AF5"/>
    <w:rsid w:val="00485DC9"/>
    <w:rsid w:val="00490EAF"/>
    <w:rsid w:val="004925B9"/>
    <w:rsid w:val="004B125C"/>
    <w:rsid w:val="004B1C3C"/>
    <w:rsid w:val="004B6BBC"/>
    <w:rsid w:val="004C430C"/>
    <w:rsid w:val="004D334F"/>
    <w:rsid w:val="004E7B51"/>
    <w:rsid w:val="004F5DB5"/>
    <w:rsid w:val="004F6524"/>
    <w:rsid w:val="005041DC"/>
    <w:rsid w:val="00504800"/>
    <w:rsid w:val="00516120"/>
    <w:rsid w:val="0052415D"/>
    <w:rsid w:val="00527626"/>
    <w:rsid w:val="005340C7"/>
    <w:rsid w:val="00536BF3"/>
    <w:rsid w:val="00543E3E"/>
    <w:rsid w:val="005745A0"/>
    <w:rsid w:val="00576566"/>
    <w:rsid w:val="00595C5B"/>
    <w:rsid w:val="005A70F2"/>
    <w:rsid w:val="005C77A3"/>
    <w:rsid w:val="005D11C2"/>
    <w:rsid w:val="005D23CA"/>
    <w:rsid w:val="005E070C"/>
    <w:rsid w:val="005E09B9"/>
    <w:rsid w:val="005F7198"/>
    <w:rsid w:val="00601613"/>
    <w:rsid w:val="0060572A"/>
    <w:rsid w:val="00612EB6"/>
    <w:rsid w:val="006155E4"/>
    <w:rsid w:val="0062234E"/>
    <w:rsid w:val="006312DA"/>
    <w:rsid w:val="00632453"/>
    <w:rsid w:val="00634BFF"/>
    <w:rsid w:val="0066626F"/>
    <w:rsid w:val="00676ADE"/>
    <w:rsid w:val="006817AD"/>
    <w:rsid w:val="00691C1C"/>
    <w:rsid w:val="0069775F"/>
    <w:rsid w:val="006A2CE4"/>
    <w:rsid w:val="006A4ABF"/>
    <w:rsid w:val="006E2949"/>
    <w:rsid w:val="00712865"/>
    <w:rsid w:val="00730346"/>
    <w:rsid w:val="007355B8"/>
    <w:rsid w:val="0073694F"/>
    <w:rsid w:val="007504D8"/>
    <w:rsid w:val="00764F31"/>
    <w:rsid w:val="00771F3D"/>
    <w:rsid w:val="007805DC"/>
    <w:rsid w:val="007A0FF4"/>
    <w:rsid w:val="007A2F8A"/>
    <w:rsid w:val="007B1BF1"/>
    <w:rsid w:val="007D7ED0"/>
    <w:rsid w:val="007E2AEC"/>
    <w:rsid w:val="007E6E16"/>
    <w:rsid w:val="0080013B"/>
    <w:rsid w:val="00800A46"/>
    <w:rsid w:val="00816908"/>
    <w:rsid w:val="00841036"/>
    <w:rsid w:val="008429D9"/>
    <w:rsid w:val="008431FD"/>
    <w:rsid w:val="00843349"/>
    <w:rsid w:val="00847AFE"/>
    <w:rsid w:val="00861539"/>
    <w:rsid w:val="00883550"/>
    <w:rsid w:val="008847E6"/>
    <w:rsid w:val="0089226D"/>
    <w:rsid w:val="008B5081"/>
    <w:rsid w:val="008C0861"/>
    <w:rsid w:val="008D6678"/>
    <w:rsid w:val="008F6881"/>
    <w:rsid w:val="00905C72"/>
    <w:rsid w:val="0090659F"/>
    <w:rsid w:val="0091019F"/>
    <w:rsid w:val="00916EA9"/>
    <w:rsid w:val="00932A85"/>
    <w:rsid w:val="0093697D"/>
    <w:rsid w:val="00941741"/>
    <w:rsid w:val="0096412F"/>
    <w:rsid w:val="00970091"/>
    <w:rsid w:val="009834D2"/>
    <w:rsid w:val="00990D9A"/>
    <w:rsid w:val="00992082"/>
    <w:rsid w:val="009A1292"/>
    <w:rsid w:val="009B2BE9"/>
    <w:rsid w:val="009B3715"/>
    <w:rsid w:val="009B57E4"/>
    <w:rsid w:val="009C22AA"/>
    <w:rsid w:val="009E4A6C"/>
    <w:rsid w:val="00A033A0"/>
    <w:rsid w:val="00A07A5B"/>
    <w:rsid w:val="00A10CFF"/>
    <w:rsid w:val="00A155FB"/>
    <w:rsid w:val="00A17C68"/>
    <w:rsid w:val="00A20A18"/>
    <w:rsid w:val="00A43A0F"/>
    <w:rsid w:val="00A43FE3"/>
    <w:rsid w:val="00A45361"/>
    <w:rsid w:val="00A509C5"/>
    <w:rsid w:val="00A657A3"/>
    <w:rsid w:val="00A74A15"/>
    <w:rsid w:val="00A800E8"/>
    <w:rsid w:val="00A84B3B"/>
    <w:rsid w:val="00A92554"/>
    <w:rsid w:val="00AA2C22"/>
    <w:rsid w:val="00AA46F7"/>
    <w:rsid w:val="00AA57E3"/>
    <w:rsid w:val="00AA60F8"/>
    <w:rsid w:val="00AE6D41"/>
    <w:rsid w:val="00B01066"/>
    <w:rsid w:val="00B16E5E"/>
    <w:rsid w:val="00B21121"/>
    <w:rsid w:val="00B358C9"/>
    <w:rsid w:val="00B37D99"/>
    <w:rsid w:val="00B51946"/>
    <w:rsid w:val="00B53379"/>
    <w:rsid w:val="00B7011C"/>
    <w:rsid w:val="00B7119D"/>
    <w:rsid w:val="00B809D1"/>
    <w:rsid w:val="00B95F0F"/>
    <w:rsid w:val="00BA1102"/>
    <w:rsid w:val="00BA6704"/>
    <w:rsid w:val="00BA7CD8"/>
    <w:rsid w:val="00BB0DA3"/>
    <w:rsid w:val="00BB2D0C"/>
    <w:rsid w:val="00BD6BA0"/>
    <w:rsid w:val="00BE06B4"/>
    <w:rsid w:val="00BE4D13"/>
    <w:rsid w:val="00BF6E04"/>
    <w:rsid w:val="00C026BF"/>
    <w:rsid w:val="00C04B19"/>
    <w:rsid w:val="00C07869"/>
    <w:rsid w:val="00C10686"/>
    <w:rsid w:val="00C15794"/>
    <w:rsid w:val="00C31D2B"/>
    <w:rsid w:val="00C500EA"/>
    <w:rsid w:val="00C53490"/>
    <w:rsid w:val="00C5728D"/>
    <w:rsid w:val="00C60C29"/>
    <w:rsid w:val="00C62421"/>
    <w:rsid w:val="00C676C7"/>
    <w:rsid w:val="00C7545C"/>
    <w:rsid w:val="00C87B64"/>
    <w:rsid w:val="00C95067"/>
    <w:rsid w:val="00C955C7"/>
    <w:rsid w:val="00CC1C5F"/>
    <w:rsid w:val="00CC57D3"/>
    <w:rsid w:val="00CD5250"/>
    <w:rsid w:val="00CF152B"/>
    <w:rsid w:val="00D030C6"/>
    <w:rsid w:val="00D047FB"/>
    <w:rsid w:val="00D14221"/>
    <w:rsid w:val="00D159FD"/>
    <w:rsid w:val="00D21CF5"/>
    <w:rsid w:val="00D24EA3"/>
    <w:rsid w:val="00D26EA7"/>
    <w:rsid w:val="00D361C8"/>
    <w:rsid w:val="00D42AEA"/>
    <w:rsid w:val="00D43FBF"/>
    <w:rsid w:val="00D4793C"/>
    <w:rsid w:val="00D5098A"/>
    <w:rsid w:val="00D6141D"/>
    <w:rsid w:val="00D615FC"/>
    <w:rsid w:val="00D7695A"/>
    <w:rsid w:val="00D845C7"/>
    <w:rsid w:val="00DA2C56"/>
    <w:rsid w:val="00DA73E4"/>
    <w:rsid w:val="00DB1A99"/>
    <w:rsid w:val="00DC17F0"/>
    <w:rsid w:val="00DC3D88"/>
    <w:rsid w:val="00DD7FE2"/>
    <w:rsid w:val="00DF0E0E"/>
    <w:rsid w:val="00DF3013"/>
    <w:rsid w:val="00E0444E"/>
    <w:rsid w:val="00E1258B"/>
    <w:rsid w:val="00E42040"/>
    <w:rsid w:val="00E42724"/>
    <w:rsid w:val="00E60CF9"/>
    <w:rsid w:val="00E769CA"/>
    <w:rsid w:val="00E92709"/>
    <w:rsid w:val="00EA2205"/>
    <w:rsid w:val="00EC3260"/>
    <w:rsid w:val="00EE73FD"/>
    <w:rsid w:val="00EF1234"/>
    <w:rsid w:val="00F065D5"/>
    <w:rsid w:val="00F13929"/>
    <w:rsid w:val="00F1470F"/>
    <w:rsid w:val="00F17CDE"/>
    <w:rsid w:val="00F230EF"/>
    <w:rsid w:val="00F23D53"/>
    <w:rsid w:val="00F25532"/>
    <w:rsid w:val="00F406BC"/>
    <w:rsid w:val="00F45CB4"/>
    <w:rsid w:val="00F515E9"/>
    <w:rsid w:val="00F672EB"/>
    <w:rsid w:val="00F91ABA"/>
    <w:rsid w:val="00F9761C"/>
    <w:rsid w:val="00F97EBA"/>
    <w:rsid w:val="00FA04E2"/>
    <w:rsid w:val="00FA4075"/>
    <w:rsid w:val="00FA76AC"/>
    <w:rsid w:val="00FB69FB"/>
    <w:rsid w:val="00FC32F0"/>
    <w:rsid w:val="00FD6B7A"/>
    <w:rsid w:val="00FD6C25"/>
    <w:rsid w:val="00FE144C"/>
    <w:rsid w:val="00FE3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C0A04"/>
  <w15:docId w15:val="{83C65492-8FFE-4EF3-8B82-27477FF6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3CA"/>
    <w:rPr>
      <w:rFonts w:ascii="Tahoma" w:hAnsi="Tahoma" w:cs="Tahoma"/>
      <w:sz w:val="16"/>
      <w:szCs w:val="16"/>
    </w:rPr>
  </w:style>
  <w:style w:type="paragraph" w:styleId="Header">
    <w:name w:val="header"/>
    <w:basedOn w:val="Normal"/>
    <w:link w:val="HeaderChar"/>
    <w:uiPriority w:val="99"/>
    <w:unhideWhenUsed/>
    <w:rsid w:val="005D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CA"/>
  </w:style>
  <w:style w:type="paragraph" w:styleId="Footer">
    <w:name w:val="footer"/>
    <w:basedOn w:val="Normal"/>
    <w:link w:val="FooterChar"/>
    <w:unhideWhenUsed/>
    <w:rsid w:val="005D23CA"/>
    <w:pPr>
      <w:tabs>
        <w:tab w:val="center" w:pos="4513"/>
        <w:tab w:val="right" w:pos="9026"/>
      </w:tabs>
      <w:spacing w:after="0" w:line="240" w:lineRule="auto"/>
    </w:pPr>
  </w:style>
  <w:style w:type="character" w:customStyle="1" w:styleId="FooterChar">
    <w:name w:val="Footer Char"/>
    <w:basedOn w:val="DefaultParagraphFont"/>
    <w:link w:val="Footer"/>
    <w:rsid w:val="005D23CA"/>
  </w:style>
  <w:style w:type="table" w:styleId="TableGrid">
    <w:name w:val="Table Grid"/>
    <w:basedOn w:val="TableNormal"/>
    <w:uiPriority w:val="59"/>
    <w:rsid w:val="00FA407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075"/>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FA4075"/>
    <w:rPr>
      <w:color w:val="0000FF" w:themeColor="hyperlink"/>
      <w:u w:val="single"/>
    </w:rPr>
  </w:style>
  <w:style w:type="paragraph" w:styleId="PlainText">
    <w:name w:val="Plain Text"/>
    <w:basedOn w:val="Normal"/>
    <w:link w:val="PlainTextChar"/>
    <w:rsid w:val="005C77A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5C77A3"/>
    <w:rPr>
      <w:rFonts w:ascii="Courier New" w:eastAsia="Times New Roman" w:hAnsi="Courier New" w:cs="Times New Roman"/>
      <w:sz w:val="20"/>
      <w:szCs w:val="20"/>
      <w:lang w:val="en-US"/>
    </w:rPr>
  </w:style>
  <w:style w:type="paragraph" w:styleId="BodyText">
    <w:name w:val="Body Text"/>
    <w:basedOn w:val="Normal"/>
    <w:link w:val="BodyTextChar"/>
    <w:rsid w:val="00191BFA"/>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1B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39953">
      <w:bodyDiv w:val="1"/>
      <w:marLeft w:val="0"/>
      <w:marRight w:val="0"/>
      <w:marTop w:val="0"/>
      <w:marBottom w:val="0"/>
      <w:divBdr>
        <w:top w:val="none" w:sz="0" w:space="0" w:color="auto"/>
        <w:left w:val="none" w:sz="0" w:space="0" w:color="auto"/>
        <w:bottom w:val="none" w:sz="0" w:space="0" w:color="auto"/>
        <w:right w:val="none" w:sz="0" w:space="0" w:color="auto"/>
      </w:divBdr>
    </w:div>
    <w:div w:id="498040797">
      <w:bodyDiv w:val="1"/>
      <w:marLeft w:val="0"/>
      <w:marRight w:val="0"/>
      <w:marTop w:val="0"/>
      <w:marBottom w:val="0"/>
      <w:divBdr>
        <w:top w:val="none" w:sz="0" w:space="0" w:color="auto"/>
        <w:left w:val="none" w:sz="0" w:space="0" w:color="auto"/>
        <w:bottom w:val="none" w:sz="0" w:space="0" w:color="auto"/>
        <w:right w:val="none" w:sz="0" w:space="0" w:color="auto"/>
      </w:divBdr>
    </w:div>
    <w:div w:id="1057824097">
      <w:bodyDiv w:val="1"/>
      <w:marLeft w:val="0"/>
      <w:marRight w:val="0"/>
      <w:marTop w:val="0"/>
      <w:marBottom w:val="0"/>
      <w:divBdr>
        <w:top w:val="none" w:sz="0" w:space="0" w:color="auto"/>
        <w:left w:val="none" w:sz="0" w:space="0" w:color="auto"/>
        <w:bottom w:val="none" w:sz="0" w:space="0" w:color="auto"/>
        <w:right w:val="none" w:sz="0" w:space="0" w:color="auto"/>
      </w:divBdr>
    </w:div>
    <w:div w:id="1463812486">
      <w:bodyDiv w:val="1"/>
      <w:marLeft w:val="0"/>
      <w:marRight w:val="0"/>
      <w:marTop w:val="0"/>
      <w:marBottom w:val="0"/>
      <w:divBdr>
        <w:top w:val="none" w:sz="0" w:space="0" w:color="auto"/>
        <w:left w:val="none" w:sz="0" w:space="0" w:color="auto"/>
        <w:bottom w:val="none" w:sz="0" w:space="0" w:color="auto"/>
        <w:right w:val="none" w:sz="0" w:space="0" w:color="auto"/>
      </w:divBdr>
    </w:div>
    <w:div w:id="206818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f8a5ff-9617-4c70-bae0-d8aafb15ee98" xsi:nil="true"/>
    <lcf76f155ced4ddcb4097134ff3c332f xmlns="488f00ae-85af-4eb4-9818-cc7fadd894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CCFB6FA18F334B82DEBC4F1F48AC9F" ma:contentTypeVersion="11" ma:contentTypeDescription="Create a new document." ma:contentTypeScope="" ma:versionID="c53d1199af8028ce9486d28960e8248a">
  <xsd:schema xmlns:xsd="http://www.w3.org/2001/XMLSchema" xmlns:xs="http://www.w3.org/2001/XMLSchema" xmlns:p="http://schemas.microsoft.com/office/2006/metadata/properties" xmlns:ns2="488f00ae-85af-4eb4-9818-cc7fadd894a4" xmlns:ns3="43f8a5ff-9617-4c70-bae0-d8aafb15ee98" targetNamespace="http://schemas.microsoft.com/office/2006/metadata/properties" ma:root="true" ma:fieldsID="cffaf5aaeaa7416ec71812de226a6bb0" ns2:_="" ns3:_="">
    <xsd:import namespace="488f00ae-85af-4eb4-9818-cc7fadd894a4"/>
    <xsd:import namespace="43f8a5ff-9617-4c70-bae0-d8aafb15ee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00ae-85af-4eb4-9818-cc7fadd89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985ced-8e7a-42c4-9eac-9cd2bf85ef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8a5ff-9617-4c70-bae0-d8aafb15ee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85436b-2840-4597-89bb-0f0e348386b4}" ma:internalName="TaxCatchAll" ma:showField="CatchAllData" ma:web="43f8a5ff-9617-4c70-bae0-d8aafb15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2C0B-721D-4F03-AF61-7942FE4EFCEF}">
  <ds:schemaRefs>
    <ds:schemaRef ds:uri="http://schemas.microsoft.com/sharepoint/v3/contenttype/forms"/>
  </ds:schemaRefs>
</ds:datastoreItem>
</file>

<file path=customXml/itemProps2.xml><?xml version="1.0" encoding="utf-8"?>
<ds:datastoreItem xmlns:ds="http://schemas.openxmlformats.org/officeDocument/2006/customXml" ds:itemID="{7B0B7800-11C8-4959-9D78-E146F76B28DF}">
  <ds:schemaRefs>
    <ds:schemaRef ds:uri="http://schemas.microsoft.com/office/2006/metadata/properties"/>
    <ds:schemaRef ds:uri="http://schemas.microsoft.com/office/infopath/2007/PartnerControls"/>
    <ds:schemaRef ds:uri="43f8a5ff-9617-4c70-bae0-d8aafb15ee98"/>
    <ds:schemaRef ds:uri="488f00ae-85af-4eb4-9818-cc7fadd894a4"/>
  </ds:schemaRefs>
</ds:datastoreItem>
</file>

<file path=customXml/itemProps3.xml><?xml version="1.0" encoding="utf-8"?>
<ds:datastoreItem xmlns:ds="http://schemas.openxmlformats.org/officeDocument/2006/customXml" ds:itemID="{B1F4833A-B96A-4070-9D26-302201ADD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f00ae-85af-4eb4-9818-cc7fadd894a4"/>
    <ds:schemaRef ds:uri="43f8a5ff-9617-4c70-bae0-d8aafb15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3AFF0-4A6B-4627-9D71-53169272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4520</Characters>
  <Application>Microsoft Office Word</Application>
  <DocSecurity>0</DocSecurity>
  <Lines>150</Lines>
  <Paragraphs>109</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WODC</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creator>Karen Stephens</dc:creator>
  <cp:lastModifiedBy>Lucy Spender</cp:lastModifiedBy>
  <cp:revision>3</cp:revision>
  <cp:lastPrinted>2026-02-10T12:00:00Z</cp:lastPrinted>
  <dcterms:created xsi:type="dcterms:W3CDTF">2026-03-17T17:02:00Z</dcterms:created>
  <dcterms:modified xsi:type="dcterms:W3CDTF">2026-03-18T09:26:00Z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0x010100B1CCFB6FA18F334B82DEBC4F1F48AC9F</vt:lpwstr>
  </property>
</Properties>
</file>